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DD" w:rsidRDefault="007B67DD">
      <w:pPr>
        <w:pStyle w:val="ConsPlusNormal"/>
        <w:jc w:val="both"/>
        <w:outlineLvl w:val="0"/>
      </w:pPr>
    </w:p>
    <w:p w:rsidR="007B67DD" w:rsidRDefault="007B67DD">
      <w:pPr>
        <w:pStyle w:val="ConsPlusNormal"/>
        <w:jc w:val="center"/>
        <w:outlineLvl w:val="0"/>
        <w:rPr>
          <w:b/>
          <w:bCs/>
        </w:rPr>
      </w:pPr>
      <w:bookmarkStart w:id="0" w:name="Par1"/>
      <w:bookmarkEnd w:id="0"/>
      <w:r>
        <w:rPr>
          <w:b/>
          <w:bCs/>
        </w:rPr>
        <w:t>МИНИСТЕРСТВО ЗДРАВООХРАНЕНИЯ ОМСКОЙ ОБЛАСТИ</w:t>
      </w:r>
    </w:p>
    <w:p w:rsidR="007B67DD" w:rsidRDefault="007B67DD">
      <w:pPr>
        <w:pStyle w:val="ConsPlusNormal"/>
        <w:jc w:val="center"/>
        <w:rPr>
          <w:b/>
          <w:bCs/>
        </w:rPr>
      </w:pPr>
    </w:p>
    <w:p w:rsidR="007B67DD" w:rsidRDefault="007B67DD">
      <w:pPr>
        <w:pStyle w:val="ConsPlusNormal"/>
        <w:jc w:val="center"/>
        <w:rPr>
          <w:b/>
          <w:bCs/>
        </w:rPr>
      </w:pPr>
      <w:r>
        <w:rPr>
          <w:b/>
          <w:bCs/>
        </w:rPr>
        <w:t>ПРИКАЗ</w:t>
      </w:r>
    </w:p>
    <w:p w:rsidR="007B67DD" w:rsidRDefault="007B67DD">
      <w:pPr>
        <w:pStyle w:val="ConsPlusNormal"/>
        <w:jc w:val="center"/>
        <w:rPr>
          <w:b/>
          <w:bCs/>
        </w:rPr>
      </w:pPr>
      <w:r>
        <w:rPr>
          <w:b/>
          <w:bCs/>
        </w:rPr>
        <w:t>от 20 мая 2015 г. N 27</w:t>
      </w:r>
    </w:p>
    <w:p w:rsidR="007B67DD" w:rsidRDefault="007B67DD">
      <w:pPr>
        <w:pStyle w:val="ConsPlusNormal"/>
        <w:jc w:val="center"/>
        <w:rPr>
          <w:b/>
          <w:bCs/>
        </w:rPr>
      </w:pPr>
    </w:p>
    <w:p w:rsidR="007B67DD" w:rsidRDefault="007B67DD">
      <w:pPr>
        <w:pStyle w:val="ConsPlusNormal"/>
        <w:jc w:val="center"/>
        <w:rPr>
          <w:b/>
          <w:bCs/>
        </w:rPr>
      </w:pPr>
      <w:r>
        <w:rPr>
          <w:b/>
          <w:bCs/>
        </w:rPr>
        <w:t>ОБ УТВЕРЖДЕНИИ ПОРЯДКА ПРОВЕДЕНИЯ ОЦЕНКИ СОБЛЮДЕНИЯ</w:t>
      </w:r>
    </w:p>
    <w:p w:rsidR="007B67DD" w:rsidRDefault="007B67DD">
      <w:pPr>
        <w:pStyle w:val="ConsPlusNormal"/>
        <w:jc w:val="center"/>
        <w:rPr>
          <w:b/>
          <w:bCs/>
        </w:rPr>
      </w:pPr>
      <w:r>
        <w:rPr>
          <w:b/>
          <w:bCs/>
        </w:rPr>
        <w:t>РЕГИОНАЛЬНЫХ СТАНДАРТОВ ГОСУДАРСТВЕННЫХ УСЛУГ (РАБОТ),</w:t>
      </w:r>
    </w:p>
    <w:p w:rsidR="007B67DD" w:rsidRDefault="007B67DD">
      <w:pPr>
        <w:pStyle w:val="ConsPlusNormal"/>
        <w:jc w:val="center"/>
        <w:rPr>
          <w:b/>
          <w:bCs/>
        </w:rPr>
      </w:pPr>
      <w:r>
        <w:rPr>
          <w:b/>
          <w:bCs/>
        </w:rPr>
        <w:t>ОКАЗЫВАЕМЫХ (ВЫПОЛНЯЕМЫХ) ГОСУДАРСТВЕННЫМИ УЧРЕЖДЕНИЯМИ</w:t>
      </w:r>
    </w:p>
    <w:p w:rsidR="007B67DD" w:rsidRDefault="007B67DD">
      <w:pPr>
        <w:pStyle w:val="ConsPlusNormal"/>
        <w:jc w:val="center"/>
        <w:rPr>
          <w:b/>
          <w:bCs/>
        </w:rPr>
      </w:pPr>
      <w:r>
        <w:rPr>
          <w:b/>
          <w:bCs/>
        </w:rPr>
        <w:t>ОМСКОЙ ОБЛАСТИ, НАХОДЯЩИМИСЯ В ВЕДЕНИИ МИНИСТЕРСТВА</w:t>
      </w:r>
    </w:p>
    <w:p w:rsidR="007B67DD" w:rsidRDefault="007B67DD">
      <w:pPr>
        <w:pStyle w:val="ConsPlusNormal"/>
        <w:jc w:val="center"/>
        <w:rPr>
          <w:b/>
          <w:bCs/>
        </w:rPr>
      </w:pPr>
      <w:r>
        <w:rPr>
          <w:b/>
          <w:bCs/>
        </w:rPr>
        <w:t>ЗДРАВООХРАНЕНИЯ ОМСКОЙ ОБЛАСТИ, В СФЕРАХ</w:t>
      </w:r>
    </w:p>
    <w:p w:rsidR="007B67DD" w:rsidRDefault="007B67DD">
      <w:pPr>
        <w:pStyle w:val="ConsPlusNormal"/>
        <w:jc w:val="center"/>
        <w:rPr>
          <w:b/>
          <w:bCs/>
        </w:rPr>
      </w:pPr>
      <w:r>
        <w:rPr>
          <w:b/>
          <w:bCs/>
        </w:rPr>
        <w:t>ЗДРАВООХРАНЕНИЯ И ОБРАЗОВАНИЯ</w:t>
      </w:r>
    </w:p>
    <w:p w:rsidR="007B67DD" w:rsidRDefault="007B67DD">
      <w:pPr>
        <w:pStyle w:val="ConsPlusNormal"/>
        <w:jc w:val="center"/>
      </w:pPr>
    </w:p>
    <w:p w:rsidR="007B67DD" w:rsidRDefault="007B67DD">
      <w:pPr>
        <w:pStyle w:val="ConsPlusNormal"/>
        <w:ind w:firstLine="540"/>
        <w:jc w:val="both"/>
      </w:pPr>
      <w:r>
        <w:t xml:space="preserve">В соответствии со </w:t>
      </w:r>
      <w:hyperlink r:id="rId6" w:tooltip="Закон Омской области от 08.10.2009 N 1194-ОЗ (ред. от 07.11.2013) &quot;О региональных стандартах государственных услуг (работ) Омской области&quot; (принят Постановлением ЗС Омской области от 24.09.2009 N 238){КонсультантПлюс}" w:history="1">
        <w:r>
          <w:rPr>
            <w:color w:val="0000FF"/>
          </w:rPr>
          <w:t>статьей 7</w:t>
        </w:r>
      </w:hyperlink>
      <w:r>
        <w:t xml:space="preserve"> Закона Омской области "О региональных стандартах государственных услуг (работ) Омской области" приказываю:</w:t>
      </w:r>
    </w:p>
    <w:p w:rsidR="007B67DD" w:rsidRDefault="007B67DD">
      <w:pPr>
        <w:pStyle w:val="ConsPlusNormal"/>
        <w:ind w:firstLine="540"/>
        <w:jc w:val="both"/>
      </w:pPr>
      <w:r>
        <w:t xml:space="preserve">Утвердить прилагаемый </w:t>
      </w:r>
      <w:hyperlink w:anchor="Par30" w:tooltip="Ссылка на текущий документ" w:history="1">
        <w:r>
          <w:rPr>
            <w:color w:val="0000FF"/>
          </w:rPr>
          <w:t>Порядок</w:t>
        </w:r>
      </w:hyperlink>
      <w:r>
        <w:t xml:space="preserve"> проведения оценки соблюдения региональных стандартов государственных услуг (работ), оказываемых (выполняемых) государственными учреждениями Омской области, находящимися в ведении Министерства здравоохранения Омской области, в сферах здравоохранения и образования.</w:t>
      </w:r>
    </w:p>
    <w:p w:rsidR="007B67DD" w:rsidRDefault="007B67DD">
      <w:pPr>
        <w:pStyle w:val="ConsPlusNormal"/>
        <w:jc w:val="right"/>
      </w:pPr>
    </w:p>
    <w:p w:rsidR="007B67DD" w:rsidRDefault="007B67DD">
      <w:pPr>
        <w:pStyle w:val="ConsPlusNormal"/>
        <w:jc w:val="right"/>
      </w:pPr>
      <w:r>
        <w:t>Первый заместитель</w:t>
      </w:r>
    </w:p>
    <w:p w:rsidR="007B67DD" w:rsidRDefault="007B67DD">
      <w:pPr>
        <w:pStyle w:val="ConsPlusNormal"/>
        <w:jc w:val="right"/>
      </w:pPr>
      <w:r>
        <w:t>Министра здравоохранения</w:t>
      </w:r>
    </w:p>
    <w:p w:rsidR="007B67DD" w:rsidRDefault="007B67DD">
      <w:pPr>
        <w:pStyle w:val="ConsPlusNormal"/>
        <w:jc w:val="right"/>
      </w:pPr>
      <w:r>
        <w:t>Омской области</w:t>
      </w:r>
    </w:p>
    <w:p w:rsidR="007B67DD" w:rsidRDefault="007B67DD">
      <w:pPr>
        <w:pStyle w:val="ConsPlusNormal"/>
        <w:jc w:val="right"/>
      </w:pPr>
      <w:r>
        <w:t>О.А.Попов</w:t>
      </w: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outlineLvl w:val="0"/>
      </w:pPr>
      <w:bookmarkStart w:id="1" w:name="Par25"/>
      <w:bookmarkEnd w:id="1"/>
      <w:r>
        <w:lastRenderedPageBreak/>
        <w:t>Приложение</w:t>
      </w:r>
    </w:p>
    <w:p w:rsidR="007B67DD" w:rsidRDefault="007B67DD">
      <w:pPr>
        <w:pStyle w:val="ConsPlusNormal"/>
        <w:jc w:val="right"/>
      </w:pPr>
      <w:r>
        <w:t>к приказу Министерства</w:t>
      </w:r>
    </w:p>
    <w:p w:rsidR="007B67DD" w:rsidRDefault="007B67DD">
      <w:pPr>
        <w:pStyle w:val="ConsPlusNormal"/>
        <w:jc w:val="right"/>
      </w:pPr>
      <w:r>
        <w:t>здравоохранения Омской области</w:t>
      </w:r>
    </w:p>
    <w:p w:rsidR="007B67DD" w:rsidRDefault="007B67DD">
      <w:pPr>
        <w:pStyle w:val="ConsPlusNormal"/>
        <w:jc w:val="right"/>
      </w:pPr>
      <w:r>
        <w:t>от 20 мая 2015 г. N 27</w:t>
      </w:r>
    </w:p>
    <w:p w:rsidR="007B67DD" w:rsidRDefault="007B67DD">
      <w:pPr>
        <w:pStyle w:val="ConsPlusNormal"/>
        <w:jc w:val="right"/>
      </w:pPr>
    </w:p>
    <w:p w:rsidR="007B67DD" w:rsidRDefault="007B67DD">
      <w:pPr>
        <w:pStyle w:val="ConsPlusNormal"/>
        <w:jc w:val="center"/>
        <w:rPr>
          <w:b/>
          <w:bCs/>
        </w:rPr>
      </w:pPr>
      <w:bookmarkStart w:id="2" w:name="Par30"/>
      <w:bookmarkEnd w:id="2"/>
      <w:r>
        <w:rPr>
          <w:b/>
          <w:bCs/>
        </w:rPr>
        <w:t>ПОРЯДОК</w:t>
      </w:r>
    </w:p>
    <w:p w:rsidR="007B67DD" w:rsidRDefault="007B67DD">
      <w:pPr>
        <w:pStyle w:val="ConsPlusNormal"/>
        <w:jc w:val="center"/>
        <w:rPr>
          <w:b/>
          <w:bCs/>
        </w:rPr>
      </w:pPr>
      <w:r>
        <w:rPr>
          <w:b/>
          <w:bCs/>
        </w:rPr>
        <w:t>проведения оценки соблюдения региональных стандартов</w:t>
      </w:r>
    </w:p>
    <w:p w:rsidR="007B67DD" w:rsidRDefault="007B67DD">
      <w:pPr>
        <w:pStyle w:val="ConsPlusNormal"/>
        <w:jc w:val="center"/>
        <w:rPr>
          <w:b/>
          <w:bCs/>
        </w:rPr>
      </w:pPr>
      <w:r>
        <w:rPr>
          <w:b/>
          <w:bCs/>
        </w:rPr>
        <w:t>государственных услуг (работ), оказываемых (выполняемых)</w:t>
      </w:r>
    </w:p>
    <w:p w:rsidR="007B67DD" w:rsidRDefault="007B67DD">
      <w:pPr>
        <w:pStyle w:val="ConsPlusNormal"/>
        <w:jc w:val="center"/>
        <w:rPr>
          <w:b/>
          <w:bCs/>
        </w:rPr>
      </w:pPr>
      <w:r>
        <w:rPr>
          <w:b/>
          <w:bCs/>
        </w:rPr>
        <w:t>государственными учреждениями Омской области, находящимися</w:t>
      </w:r>
    </w:p>
    <w:p w:rsidR="007B67DD" w:rsidRDefault="007B67DD">
      <w:pPr>
        <w:pStyle w:val="ConsPlusNormal"/>
        <w:jc w:val="center"/>
        <w:rPr>
          <w:b/>
          <w:bCs/>
        </w:rPr>
      </w:pPr>
      <w:r>
        <w:rPr>
          <w:b/>
          <w:bCs/>
        </w:rPr>
        <w:t>в ведении Министерства здравоохранения Омской области,</w:t>
      </w:r>
    </w:p>
    <w:p w:rsidR="007B67DD" w:rsidRDefault="007B67DD">
      <w:pPr>
        <w:pStyle w:val="ConsPlusNormal"/>
        <w:jc w:val="center"/>
        <w:rPr>
          <w:b/>
          <w:bCs/>
        </w:rPr>
      </w:pPr>
      <w:r>
        <w:rPr>
          <w:b/>
          <w:bCs/>
        </w:rPr>
        <w:t>в сферах здравоохранения и образования</w:t>
      </w:r>
    </w:p>
    <w:p w:rsidR="007B67DD" w:rsidRDefault="007B67DD">
      <w:pPr>
        <w:pStyle w:val="ConsPlusNormal"/>
        <w:jc w:val="center"/>
      </w:pPr>
    </w:p>
    <w:p w:rsidR="007B67DD" w:rsidRDefault="007B67DD">
      <w:pPr>
        <w:pStyle w:val="ConsPlusNormal"/>
        <w:ind w:firstLine="540"/>
        <w:jc w:val="both"/>
      </w:pPr>
      <w:r>
        <w:t>1. Настоящий Порядок устанавливает процедуру проведения оценки соблюдения региональных стандартов государственных услуг (работ), оказываемых (выполняемых) государственными учреждениями Омской области, находящимися в ведении Министерства здравоохранения Омской области (далее соответственно - учреждения, Министерство), в сферах здравоохранения и образования (далее - оценка).</w:t>
      </w:r>
    </w:p>
    <w:p w:rsidR="007B67DD" w:rsidRDefault="007B67DD">
      <w:pPr>
        <w:pStyle w:val="ConsPlusNormal"/>
        <w:ind w:firstLine="540"/>
        <w:jc w:val="both"/>
      </w:pPr>
      <w:r>
        <w:t>2. Оценка проводится ежегодно в отношении каждой государственной услуги (работы), оказываемой (выполняемой) учреждениями, в сферах здравоохранения и образования, включенной в ведомственный перечень, утверждаемый Министерством.</w:t>
      </w:r>
    </w:p>
    <w:p w:rsidR="007B67DD" w:rsidRDefault="007B67DD">
      <w:pPr>
        <w:pStyle w:val="ConsPlusNormal"/>
        <w:ind w:firstLine="540"/>
        <w:jc w:val="both"/>
      </w:pPr>
      <w:r>
        <w:t xml:space="preserve">3. Анализ степени соблюдения учреждениями требований региональных стандартов государственных услуг (работ), оказываемых (выполняемых) учреждениями, в сферах здравоохранения и образования (далее - стандарты) в целях проведения оценки осуществляется ответственными структурными подразделениями Министерства, координирующими деятельность учреждений (далее - ответственные структурные подразделения), по </w:t>
      </w:r>
      <w:hyperlink w:anchor="Par88" w:tooltip="Ссылка на текущий документ" w:history="1">
        <w:r>
          <w:rPr>
            <w:color w:val="0000FF"/>
          </w:rPr>
          <w:t>перечню</w:t>
        </w:r>
      </w:hyperlink>
      <w:r>
        <w:t xml:space="preserve"> согласно приложению N 1 к настоящему Порядку на основании отчета об исполнении государственного задания по формам, предусмотренным </w:t>
      </w:r>
      <w:hyperlink r:id="rId7" w:tooltip="Приказ Министерства финансов Омской области от 19.06.2012 N 37 (ред. от 24.10.2014) &quot;О реализации отдельных положений постановления Правительства Омской области от 24 ноября 2010 года N 228-п&quot; (вместе с &quot;Методическими рекомендациями по формированию и финансовому обеспечению выполнения государственного задания государственными учреждениями Омской области, а также контролю за их выполнением&quot;){КонсультантПлюс}" w:history="1">
        <w:r>
          <w:rPr>
            <w:color w:val="0000FF"/>
          </w:rPr>
          <w:t>пунктом 8.1 части 1</w:t>
        </w:r>
      </w:hyperlink>
      <w:r>
        <w:t xml:space="preserve">, </w:t>
      </w:r>
      <w:hyperlink r:id="rId8" w:tooltip="Приказ Министерства финансов Омской области от 19.06.2012 N 37 (ред. от 24.10.2014) &quot;О реализации отдельных положений постановления Правительства Омской области от 24 ноября 2010 года N 228-п&quot; (вместе с &quot;Методическими рекомендациями по формированию и финансовому обеспечению выполнения государственного задания государственными учреждениями Омской области, а также контролю за их выполнением&quot;){КонсультантПлюс}" w:history="1">
        <w:r>
          <w:rPr>
            <w:color w:val="0000FF"/>
          </w:rPr>
          <w:t>пунктом 5.1 части 2</w:t>
        </w:r>
      </w:hyperlink>
      <w:r>
        <w:t xml:space="preserve"> формы государственного задания на оказание государственных услуг (выполнение работ) государственными учреждениями Омской области, утвержденной приказом Министерства финансов Омской области от 19 июня 2012 года N 37 "О реализации отдельных положений постановления Правительства Омской области от 24 ноября 2010 года N 228-п" (далее - отчет), предоставляемого учреждениями в срок, определенный в государственном задании на оказание услуг (выполнение работ).</w:t>
      </w:r>
    </w:p>
    <w:p w:rsidR="007B67DD" w:rsidRDefault="007B67DD">
      <w:pPr>
        <w:pStyle w:val="ConsPlusNormal"/>
        <w:ind w:firstLine="540"/>
        <w:jc w:val="both"/>
      </w:pPr>
      <w:r>
        <w:t>4. Источниками получения информации для формирования отчета являются:</w:t>
      </w:r>
    </w:p>
    <w:p w:rsidR="007B67DD" w:rsidRDefault="007B67DD">
      <w:pPr>
        <w:pStyle w:val="ConsPlusNormal"/>
        <w:ind w:firstLine="540"/>
        <w:jc w:val="both"/>
      </w:pPr>
      <w:r>
        <w:t>1) результаты контрольных мероприятий, проведенных органами, уполномоченными в соответствии с федеральным и областным законодательством на их проведение;</w:t>
      </w:r>
    </w:p>
    <w:p w:rsidR="007B67DD" w:rsidRDefault="007B67DD">
      <w:pPr>
        <w:pStyle w:val="ConsPlusNormal"/>
        <w:ind w:firstLine="540"/>
        <w:jc w:val="both"/>
      </w:pPr>
      <w:r>
        <w:t>2) сведения статистической, бухгалтерской и иной официальной отчетности (официальных документов);</w:t>
      </w:r>
    </w:p>
    <w:p w:rsidR="007B67DD" w:rsidRDefault="007B67DD">
      <w:pPr>
        <w:pStyle w:val="ConsPlusNormal"/>
        <w:ind w:firstLine="540"/>
        <w:jc w:val="both"/>
      </w:pPr>
      <w:r>
        <w:t>3) информация по результатам проведенных опросов потребителей государственных услуг (работ);</w:t>
      </w:r>
    </w:p>
    <w:p w:rsidR="007B67DD" w:rsidRDefault="007B67DD">
      <w:pPr>
        <w:pStyle w:val="ConsPlusNormal"/>
        <w:ind w:firstLine="540"/>
        <w:jc w:val="both"/>
      </w:pPr>
      <w:r>
        <w:t>4) результаты анализа обращений граждан в устной, письменной и электронной формах по вопросам оказания государственных услуг (выполнения работ).</w:t>
      </w:r>
    </w:p>
    <w:p w:rsidR="007B67DD" w:rsidRDefault="007B67DD">
      <w:pPr>
        <w:pStyle w:val="ConsPlusNormal"/>
        <w:ind w:firstLine="540"/>
        <w:jc w:val="both"/>
      </w:pPr>
      <w:r>
        <w:t>5. К отчету учреждением также прилагается пояснительная записка, которая должна содержать:</w:t>
      </w:r>
    </w:p>
    <w:p w:rsidR="007B67DD" w:rsidRDefault="007B67DD">
      <w:pPr>
        <w:pStyle w:val="ConsPlusNormal"/>
        <w:ind w:firstLine="540"/>
        <w:jc w:val="both"/>
      </w:pPr>
      <w:r>
        <w:t>1) выводы о степени соблюдения требований стандартов;</w:t>
      </w:r>
    </w:p>
    <w:p w:rsidR="007B67DD" w:rsidRDefault="007B67DD">
      <w:pPr>
        <w:pStyle w:val="ConsPlusNormal"/>
        <w:ind w:firstLine="540"/>
        <w:jc w:val="both"/>
      </w:pPr>
      <w:r>
        <w:t>2) предложения о необходимых мерах по обеспечению соблюдения требований стандартов в очередном финансовом году и плановом периоде;</w:t>
      </w:r>
    </w:p>
    <w:p w:rsidR="007B67DD" w:rsidRDefault="007B67DD">
      <w:pPr>
        <w:pStyle w:val="ConsPlusNormal"/>
        <w:ind w:firstLine="540"/>
        <w:jc w:val="both"/>
      </w:pPr>
      <w:r>
        <w:t>3) предложения о возможных изменениях требований стандартов.</w:t>
      </w:r>
    </w:p>
    <w:p w:rsidR="007B67DD" w:rsidRDefault="007B67DD">
      <w:pPr>
        <w:pStyle w:val="ConsPlusNormal"/>
        <w:ind w:firstLine="540"/>
        <w:jc w:val="both"/>
      </w:pPr>
      <w:r>
        <w:t>6. Департамент экономики и финансов Министерства обеспечивает представление отчета и пояснительной записки к нему в ответственные структурные подразделения не позднее 1 апреля года, следующего за отчетным.</w:t>
      </w:r>
    </w:p>
    <w:p w:rsidR="007B67DD" w:rsidRDefault="007B67DD">
      <w:pPr>
        <w:pStyle w:val="ConsPlusNormal"/>
        <w:ind w:firstLine="540"/>
        <w:jc w:val="both"/>
      </w:pPr>
      <w:r>
        <w:t>7. Ответственные структурные подразделения осуществляют анализ отчета на предмет:</w:t>
      </w:r>
    </w:p>
    <w:p w:rsidR="007B67DD" w:rsidRDefault="007B67DD">
      <w:pPr>
        <w:pStyle w:val="ConsPlusNormal"/>
        <w:ind w:firstLine="540"/>
        <w:jc w:val="both"/>
      </w:pPr>
      <w:r>
        <w:t>1) достоверности и обоснованности данных о фактических значениях основных показателей, характеризующих состав, качество и (или) объем оказания государственной услуги (выполнения работы), установленных в стандарте (далее - основные показатели), достигнутых в отчетном году;</w:t>
      </w:r>
    </w:p>
    <w:p w:rsidR="007B67DD" w:rsidRDefault="007B67DD">
      <w:pPr>
        <w:pStyle w:val="ConsPlusNormal"/>
        <w:ind w:firstLine="540"/>
        <w:jc w:val="both"/>
      </w:pPr>
      <w:r>
        <w:t>2) полноты отражения причин отклонения фактических значений основных показателей от установленных в стандартах;</w:t>
      </w:r>
    </w:p>
    <w:p w:rsidR="007B67DD" w:rsidRDefault="007B67DD">
      <w:pPr>
        <w:pStyle w:val="ConsPlusNormal"/>
        <w:ind w:firstLine="540"/>
        <w:jc w:val="both"/>
      </w:pPr>
      <w:r>
        <w:t>3) обоснованности предложений о необходимых мерах по обеспечению соблюдения требований стандартов и о возможных изменениях требований стандартов.</w:t>
      </w:r>
    </w:p>
    <w:p w:rsidR="007B67DD" w:rsidRDefault="007B67DD">
      <w:pPr>
        <w:pStyle w:val="ConsPlusNormal"/>
        <w:ind w:firstLine="540"/>
        <w:jc w:val="both"/>
      </w:pPr>
      <w:r>
        <w:t xml:space="preserve">8. В ходе рассмотрения отчета ответственные структурные подразделения вправе запрашивать у </w:t>
      </w:r>
      <w:r>
        <w:lastRenderedPageBreak/>
        <w:t>учреждений дополнительные документы и пояснения, а также возвращать отчет на доработку.</w:t>
      </w:r>
    </w:p>
    <w:p w:rsidR="007B67DD" w:rsidRDefault="007B67DD">
      <w:pPr>
        <w:pStyle w:val="ConsPlusNormal"/>
        <w:ind w:firstLine="540"/>
        <w:jc w:val="both"/>
      </w:pPr>
      <w:r>
        <w:t>9. Ответственные структурные подразделения проводят анализ степени соблюдения учреждениями требований стандартов по следующим параметрам:</w:t>
      </w:r>
    </w:p>
    <w:p w:rsidR="007B67DD" w:rsidRDefault="007B67DD">
      <w:pPr>
        <w:pStyle w:val="ConsPlusNormal"/>
        <w:ind w:firstLine="540"/>
        <w:jc w:val="both"/>
      </w:pPr>
      <w:r>
        <w:t>1) оценка степени соблюдения установленного значения каждого основного показателя в процентах (Ок) по формуле:</w:t>
      </w:r>
    </w:p>
    <w:p w:rsidR="007B67DD" w:rsidRDefault="007B67DD">
      <w:pPr>
        <w:pStyle w:val="ConsPlusNormal"/>
        <w:ind w:firstLine="540"/>
        <w:jc w:val="both"/>
      </w:pPr>
    </w:p>
    <w:p w:rsidR="007B67DD" w:rsidRDefault="007B67DD">
      <w:pPr>
        <w:pStyle w:val="ConsPlusNormal"/>
        <w:ind w:firstLine="540"/>
        <w:jc w:val="both"/>
      </w:pPr>
      <w:r>
        <w:t>Ок = Фз / Пз x 100, где:</w:t>
      </w:r>
    </w:p>
    <w:p w:rsidR="007B67DD" w:rsidRDefault="007B67DD">
      <w:pPr>
        <w:pStyle w:val="ConsPlusNormal"/>
        <w:ind w:firstLine="540"/>
        <w:jc w:val="both"/>
      </w:pPr>
    </w:p>
    <w:p w:rsidR="007B67DD" w:rsidRDefault="007B67DD">
      <w:pPr>
        <w:pStyle w:val="ConsPlusNormal"/>
        <w:ind w:firstLine="540"/>
        <w:jc w:val="both"/>
      </w:pPr>
      <w:r>
        <w:t>Фз - фактическое значение основного показателя, достигнутого в отчетном году;</w:t>
      </w:r>
    </w:p>
    <w:p w:rsidR="007B67DD" w:rsidRDefault="007B67DD">
      <w:pPr>
        <w:pStyle w:val="ConsPlusNormal"/>
        <w:ind w:firstLine="540"/>
        <w:jc w:val="both"/>
      </w:pPr>
      <w:r>
        <w:t>Пз - значение основного показателя, установленное в стандарте;</w:t>
      </w:r>
    </w:p>
    <w:p w:rsidR="007B67DD" w:rsidRDefault="007B67DD">
      <w:pPr>
        <w:pStyle w:val="ConsPlusNormal"/>
        <w:ind w:firstLine="540"/>
        <w:jc w:val="both"/>
      </w:pPr>
      <w:r>
        <w:t>2) оценка степени соблюдения каждой группы требований, установленных в стандартах, в процентах (От) по формуле:</w:t>
      </w:r>
    </w:p>
    <w:p w:rsidR="007B67DD" w:rsidRDefault="007B67DD">
      <w:pPr>
        <w:pStyle w:val="ConsPlusNormal"/>
        <w:ind w:firstLine="540"/>
        <w:jc w:val="both"/>
      </w:pPr>
    </w:p>
    <w:p w:rsidR="007B67DD" w:rsidRDefault="007B67DD">
      <w:pPr>
        <w:pStyle w:val="ConsPlusNormal"/>
        <w:ind w:firstLine="540"/>
        <w:jc w:val="both"/>
      </w:pPr>
      <w:r>
        <w:t>От = Фк / Ро x 100, где:</w:t>
      </w:r>
    </w:p>
    <w:p w:rsidR="007B67DD" w:rsidRDefault="007B67DD">
      <w:pPr>
        <w:pStyle w:val="ConsPlusNormal"/>
        <w:ind w:firstLine="540"/>
        <w:jc w:val="both"/>
      </w:pPr>
    </w:p>
    <w:p w:rsidR="007B67DD" w:rsidRDefault="007B67DD">
      <w:pPr>
        <w:pStyle w:val="ConsPlusNormal"/>
        <w:ind w:firstLine="540"/>
        <w:jc w:val="both"/>
      </w:pPr>
      <w:r>
        <w:t>Фк - количество требований, установленных в стандарте, выполненных на отчетную дату;</w:t>
      </w:r>
    </w:p>
    <w:p w:rsidR="007B67DD" w:rsidRDefault="007B67DD">
      <w:pPr>
        <w:pStyle w:val="ConsPlusNormal"/>
        <w:ind w:firstLine="540"/>
        <w:jc w:val="both"/>
      </w:pPr>
      <w:r>
        <w:t>Ро - общее количество требований, установленных в стандарте.</w:t>
      </w:r>
    </w:p>
    <w:p w:rsidR="007B67DD" w:rsidRDefault="007B67DD">
      <w:pPr>
        <w:pStyle w:val="ConsPlusNormal"/>
        <w:ind w:firstLine="540"/>
        <w:jc w:val="both"/>
      </w:pPr>
      <w:r>
        <w:t xml:space="preserve">10. Ответственные структурные подразделения не позднее 1 мая года, следующего за отчетным, предоставляют в департамент экономики и финансов Министерства результаты проведенного </w:t>
      </w:r>
      <w:hyperlink w:anchor="Par122" w:tooltip="Ссылка на текущий документ" w:history="1">
        <w:r>
          <w:rPr>
            <w:color w:val="0000FF"/>
          </w:rPr>
          <w:t>анализа</w:t>
        </w:r>
      </w:hyperlink>
      <w:r>
        <w:t xml:space="preserve"> степени соблюдения учреждениями требований стандартов по форме согласно приложению N 2 к настоящему Порядку.</w:t>
      </w:r>
    </w:p>
    <w:p w:rsidR="007B67DD" w:rsidRDefault="007B67DD">
      <w:pPr>
        <w:pStyle w:val="ConsPlusNormal"/>
        <w:ind w:firstLine="540"/>
        <w:jc w:val="both"/>
      </w:pPr>
      <w:r>
        <w:t>11. Департамент экономики и финансов Министерства на основе представленных ответственными структурными подразделениями результатов проведенного анализа степени соблюдения учреждениями требований стандартов проводит оценку методом "средней арифметической", определяя среднюю процентную оценку исходя из достигнутых значений всех основных показателей и групп требований, установленных в стандарте.</w:t>
      </w:r>
    </w:p>
    <w:p w:rsidR="007B67DD" w:rsidRDefault="007B67DD">
      <w:pPr>
        <w:pStyle w:val="ConsPlusNormal"/>
        <w:ind w:firstLine="540"/>
        <w:jc w:val="both"/>
      </w:pPr>
      <w:r>
        <w:t xml:space="preserve">По результатам оценки делается вывод о степени соответствия (несоответствия) фактически оказываемых (выполняемых) государственных услуг (работ) учреждениями требованиям стандартов по форме согласно </w:t>
      </w:r>
      <w:hyperlink w:anchor="Par180" w:tooltip="Ссылка на текущий документ" w:history="1">
        <w:r>
          <w:rPr>
            <w:color w:val="0000FF"/>
          </w:rPr>
          <w:t>приложению N 3</w:t>
        </w:r>
      </w:hyperlink>
      <w:r>
        <w:t xml:space="preserve"> к настоящему Порядку с последующим предоставлением результатов Министру здравоохранения Омской области.</w:t>
      </w:r>
    </w:p>
    <w:p w:rsidR="007B67DD" w:rsidRDefault="007B67DD">
      <w:pPr>
        <w:pStyle w:val="ConsPlusNormal"/>
        <w:ind w:firstLine="540"/>
        <w:jc w:val="both"/>
      </w:pPr>
      <w:r>
        <w:t>12. Департамент экономики и финансов Министерства обеспечивает размещение результатов оценки на официальном сайте Министерства в государственной информационной системе Омской области "Портал Правительства Омской области" не позднее срока их предоставления в Министерство финансов Омской области в соответствии с распоряжением Правительства Омской области, утверждающим сроки составления проекта областного бюджета.</w:t>
      </w:r>
    </w:p>
    <w:p w:rsidR="007B67DD" w:rsidRDefault="007B67DD">
      <w:pPr>
        <w:pStyle w:val="ConsPlusNormal"/>
        <w:ind w:firstLine="540"/>
        <w:jc w:val="both"/>
      </w:pPr>
    </w:p>
    <w:p w:rsidR="007B67DD" w:rsidRDefault="007B67DD">
      <w:pPr>
        <w:pStyle w:val="ConsPlusNormal"/>
        <w:jc w:val="center"/>
      </w:pPr>
      <w:r>
        <w:t>_______________</w:t>
      </w: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outlineLvl w:val="1"/>
      </w:pPr>
      <w:bookmarkStart w:id="3" w:name="Par79"/>
      <w:bookmarkEnd w:id="3"/>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r>
        <w:lastRenderedPageBreak/>
        <w:t>Приложение N 1</w:t>
      </w:r>
    </w:p>
    <w:p w:rsidR="007B67DD" w:rsidRDefault="007B67DD">
      <w:pPr>
        <w:pStyle w:val="ConsPlusNormal"/>
        <w:jc w:val="right"/>
      </w:pPr>
      <w:r>
        <w:t>к Порядку проведения оценки соблюдения</w:t>
      </w:r>
    </w:p>
    <w:p w:rsidR="007B67DD" w:rsidRDefault="007B67DD">
      <w:pPr>
        <w:pStyle w:val="ConsPlusNormal"/>
        <w:jc w:val="right"/>
      </w:pPr>
      <w:r>
        <w:t>региональных стандартов государственных</w:t>
      </w:r>
    </w:p>
    <w:p w:rsidR="007B67DD" w:rsidRDefault="007B67DD">
      <w:pPr>
        <w:pStyle w:val="ConsPlusNormal"/>
        <w:jc w:val="right"/>
      </w:pPr>
      <w:r>
        <w:t>услуг (работ), оказываемых (выполняемых)</w:t>
      </w:r>
    </w:p>
    <w:p w:rsidR="007B67DD" w:rsidRDefault="007B67DD">
      <w:pPr>
        <w:pStyle w:val="ConsPlusNormal"/>
        <w:jc w:val="right"/>
      </w:pPr>
      <w:r>
        <w:t>государственными учреждениями Омской области,</w:t>
      </w:r>
    </w:p>
    <w:p w:rsidR="007B67DD" w:rsidRDefault="007B67DD">
      <w:pPr>
        <w:pStyle w:val="ConsPlusNormal"/>
        <w:jc w:val="right"/>
      </w:pPr>
      <w:r>
        <w:t>находящимися в ведении Министерства</w:t>
      </w:r>
    </w:p>
    <w:p w:rsidR="007B67DD" w:rsidRDefault="007B67DD">
      <w:pPr>
        <w:pStyle w:val="ConsPlusNormal"/>
        <w:jc w:val="right"/>
      </w:pPr>
      <w:r>
        <w:t>здравоохранения Омской области,</w:t>
      </w:r>
    </w:p>
    <w:p w:rsidR="007B67DD" w:rsidRDefault="007B67DD">
      <w:pPr>
        <w:pStyle w:val="ConsPlusNormal"/>
        <w:jc w:val="right"/>
      </w:pPr>
      <w:r>
        <w:t>в сферах здравоохранения и образования</w:t>
      </w:r>
    </w:p>
    <w:p w:rsidR="007B67DD" w:rsidRDefault="007B67DD">
      <w:pPr>
        <w:pStyle w:val="ConsPlusNormal"/>
        <w:jc w:val="right"/>
      </w:pPr>
    </w:p>
    <w:p w:rsidR="007B67DD" w:rsidRDefault="007B67DD">
      <w:pPr>
        <w:pStyle w:val="ConsPlusNormal"/>
        <w:jc w:val="center"/>
        <w:rPr>
          <w:b/>
          <w:bCs/>
        </w:rPr>
      </w:pPr>
      <w:bookmarkStart w:id="4" w:name="Par88"/>
      <w:bookmarkEnd w:id="4"/>
      <w:r>
        <w:rPr>
          <w:b/>
          <w:bCs/>
        </w:rPr>
        <w:t>ПЕРЕЧЕНЬ</w:t>
      </w:r>
    </w:p>
    <w:p w:rsidR="007B67DD" w:rsidRDefault="007B67DD">
      <w:pPr>
        <w:pStyle w:val="ConsPlusNormal"/>
        <w:jc w:val="center"/>
        <w:rPr>
          <w:b/>
          <w:bCs/>
        </w:rPr>
      </w:pPr>
      <w:r>
        <w:rPr>
          <w:b/>
          <w:bCs/>
        </w:rPr>
        <w:t>ответственных структурных подразделений Министерства</w:t>
      </w:r>
    </w:p>
    <w:p w:rsidR="007B67DD" w:rsidRDefault="007B67DD">
      <w:pPr>
        <w:pStyle w:val="ConsPlusNormal"/>
        <w:jc w:val="center"/>
        <w:rPr>
          <w:b/>
          <w:bCs/>
        </w:rPr>
      </w:pPr>
      <w:r>
        <w:rPr>
          <w:b/>
          <w:bCs/>
        </w:rPr>
        <w:t>здравоохранения Омской области, координирующих</w:t>
      </w:r>
    </w:p>
    <w:p w:rsidR="007B67DD" w:rsidRDefault="007B67DD">
      <w:pPr>
        <w:pStyle w:val="ConsPlusNormal"/>
        <w:jc w:val="center"/>
        <w:rPr>
          <w:b/>
          <w:bCs/>
        </w:rPr>
      </w:pPr>
      <w:r>
        <w:rPr>
          <w:b/>
          <w:bCs/>
        </w:rPr>
        <w:t>деятельность государственных учреждений Омской области,</w:t>
      </w:r>
    </w:p>
    <w:p w:rsidR="007B67DD" w:rsidRDefault="007B67DD">
      <w:pPr>
        <w:pStyle w:val="ConsPlusNormal"/>
        <w:jc w:val="center"/>
        <w:rPr>
          <w:b/>
          <w:bCs/>
        </w:rPr>
      </w:pPr>
      <w:r>
        <w:rPr>
          <w:b/>
          <w:bCs/>
        </w:rPr>
        <w:t>находящихся в ведении Министерства здравоохранения</w:t>
      </w:r>
    </w:p>
    <w:p w:rsidR="007B67DD" w:rsidRDefault="007B67DD">
      <w:pPr>
        <w:pStyle w:val="ConsPlusNormal"/>
        <w:jc w:val="center"/>
        <w:rPr>
          <w:b/>
          <w:bCs/>
        </w:rPr>
      </w:pPr>
      <w:r>
        <w:rPr>
          <w:b/>
          <w:bCs/>
        </w:rPr>
        <w:t>Омской области (далее - учреждения), осуществляющих</w:t>
      </w:r>
    </w:p>
    <w:p w:rsidR="007B67DD" w:rsidRDefault="007B67DD">
      <w:pPr>
        <w:pStyle w:val="ConsPlusNormal"/>
        <w:jc w:val="center"/>
        <w:rPr>
          <w:b/>
          <w:bCs/>
        </w:rPr>
      </w:pPr>
      <w:r>
        <w:rPr>
          <w:b/>
          <w:bCs/>
        </w:rPr>
        <w:t>проведение анализа степени соблюдения учреждениями</w:t>
      </w:r>
    </w:p>
    <w:p w:rsidR="007B67DD" w:rsidRDefault="007B67DD">
      <w:pPr>
        <w:pStyle w:val="ConsPlusNormal"/>
        <w:jc w:val="center"/>
        <w:rPr>
          <w:b/>
          <w:bCs/>
        </w:rPr>
      </w:pPr>
      <w:r>
        <w:rPr>
          <w:b/>
          <w:bCs/>
        </w:rPr>
        <w:t>требований региональных стандартов государственных</w:t>
      </w:r>
    </w:p>
    <w:p w:rsidR="007B67DD" w:rsidRDefault="007B67DD">
      <w:pPr>
        <w:pStyle w:val="ConsPlusNormal"/>
        <w:jc w:val="center"/>
        <w:rPr>
          <w:b/>
          <w:bCs/>
        </w:rPr>
      </w:pPr>
      <w:r>
        <w:rPr>
          <w:b/>
          <w:bCs/>
        </w:rPr>
        <w:t>услуг (работ), оказываемых (выполняемых) учреждениями,</w:t>
      </w:r>
    </w:p>
    <w:p w:rsidR="007B67DD" w:rsidRDefault="007B67DD">
      <w:pPr>
        <w:pStyle w:val="ConsPlusNormal"/>
        <w:jc w:val="center"/>
        <w:rPr>
          <w:b/>
          <w:bCs/>
        </w:rPr>
      </w:pPr>
      <w:r>
        <w:rPr>
          <w:b/>
          <w:bCs/>
        </w:rPr>
        <w:t>в сферах здравоохранения и образования</w:t>
      </w:r>
    </w:p>
    <w:p w:rsidR="007B67DD" w:rsidRDefault="007B67DD">
      <w:pPr>
        <w:pStyle w:val="ConsPlusNormal"/>
        <w:jc w:val="center"/>
      </w:pPr>
    </w:p>
    <w:p w:rsidR="007B67DD" w:rsidRDefault="007B67DD">
      <w:pPr>
        <w:pStyle w:val="ConsPlusNormal"/>
        <w:ind w:firstLine="540"/>
        <w:jc w:val="both"/>
      </w:pPr>
      <w:r>
        <w:t>1. Департамент организации оказания медицинской помощи Министерства здравоохранения Омской области.</w:t>
      </w:r>
    </w:p>
    <w:p w:rsidR="007B67DD" w:rsidRDefault="007B67DD">
      <w:pPr>
        <w:pStyle w:val="ConsPlusNormal"/>
        <w:ind w:firstLine="540"/>
        <w:jc w:val="both"/>
      </w:pPr>
      <w:r>
        <w:t>2. Управление организации оказания медицинской помощи женщинам и детям Министерства здравоохранения Омской области.</w:t>
      </w:r>
    </w:p>
    <w:p w:rsidR="007B67DD" w:rsidRDefault="007B67DD">
      <w:pPr>
        <w:pStyle w:val="ConsPlusNormal"/>
        <w:ind w:firstLine="540"/>
        <w:jc w:val="both"/>
      </w:pPr>
      <w:r>
        <w:t>3. Управление по фармацевтической деятельности и производству лекарств Министерства здравоохранения Омской области.</w:t>
      </w:r>
    </w:p>
    <w:p w:rsidR="007B67DD" w:rsidRDefault="007B67DD">
      <w:pPr>
        <w:pStyle w:val="ConsPlusNormal"/>
        <w:ind w:firstLine="540"/>
        <w:jc w:val="both"/>
      </w:pPr>
      <w:r>
        <w:t>4. Управление стратегического развития и реформирования здравоохранения Министерства здравоохранения Омской области.</w:t>
      </w:r>
    </w:p>
    <w:p w:rsidR="007B67DD" w:rsidRDefault="007B67DD">
      <w:pPr>
        <w:pStyle w:val="ConsPlusNormal"/>
        <w:ind w:firstLine="540"/>
        <w:jc w:val="both"/>
      </w:pPr>
      <w:r>
        <w:t>5. Управление кадровой работы и государственной службы Министерства здравоохранения Омской области.</w:t>
      </w:r>
    </w:p>
    <w:p w:rsidR="007B67DD" w:rsidRDefault="007B67DD">
      <w:pPr>
        <w:pStyle w:val="ConsPlusNormal"/>
        <w:ind w:firstLine="540"/>
        <w:jc w:val="both"/>
      </w:pPr>
      <w:r>
        <w:t>6. Отдел планирования и исполнения бюджета управления формирования территориальной программы государственных гарантий и планирования бюджета департамента экономики и финансов Министерства здравоохранения Омской области.</w:t>
      </w:r>
    </w:p>
    <w:p w:rsidR="007B67DD" w:rsidRDefault="007B67DD">
      <w:pPr>
        <w:pStyle w:val="ConsPlusNormal"/>
        <w:ind w:firstLine="540"/>
        <w:jc w:val="both"/>
      </w:pPr>
      <w:r>
        <w:t>7. Сектор мобилизационной подготовки Министерства здравоохранения Омской области.</w:t>
      </w:r>
    </w:p>
    <w:p w:rsidR="007B67DD" w:rsidRDefault="007B67DD">
      <w:pPr>
        <w:pStyle w:val="ConsPlusNormal"/>
        <w:ind w:firstLine="540"/>
        <w:jc w:val="both"/>
      </w:pPr>
    </w:p>
    <w:p w:rsidR="007B67DD" w:rsidRDefault="007B67DD">
      <w:pPr>
        <w:pStyle w:val="ConsPlusNormal"/>
        <w:jc w:val="center"/>
      </w:pPr>
      <w:r>
        <w:t>_______________</w:t>
      </w: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outlineLvl w:val="1"/>
      </w:pPr>
      <w:bookmarkStart w:id="5" w:name="Par113"/>
      <w:bookmarkEnd w:id="5"/>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r>
        <w:lastRenderedPageBreak/>
        <w:t>Приложение N 2</w:t>
      </w:r>
    </w:p>
    <w:p w:rsidR="007B67DD" w:rsidRDefault="007B67DD">
      <w:pPr>
        <w:pStyle w:val="ConsPlusNormal"/>
        <w:jc w:val="right"/>
      </w:pPr>
      <w:r>
        <w:t>к Порядку проведения оценки соблюдения</w:t>
      </w:r>
    </w:p>
    <w:p w:rsidR="007B67DD" w:rsidRDefault="007B67DD">
      <w:pPr>
        <w:pStyle w:val="ConsPlusNormal"/>
        <w:jc w:val="right"/>
      </w:pPr>
      <w:r>
        <w:t>региональных стандартов государственных</w:t>
      </w:r>
    </w:p>
    <w:p w:rsidR="007B67DD" w:rsidRDefault="007B67DD">
      <w:pPr>
        <w:pStyle w:val="ConsPlusNormal"/>
        <w:jc w:val="right"/>
      </w:pPr>
      <w:r>
        <w:t>услуг (работ), оказываемых (выполняемых)</w:t>
      </w:r>
    </w:p>
    <w:p w:rsidR="007B67DD" w:rsidRDefault="007B67DD">
      <w:pPr>
        <w:pStyle w:val="ConsPlusNormal"/>
        <w:jc w:val="right"/>
      </w:pPr>
      <w:r>
        <w:t>государственными учреждениями Омской области,</w:t>
      </w:r>
    </w:p>
    <w:p w:rsidR="007B67DD" w:rsidRDefault="007B67DD">
      <w:pPr>
        <w:pStyle w:val="ConsPlusNormal"/>
        <w:jc w:val="right"/>
      </w:pPr>
      <w:r>
        <w:t>находящимися в ведении Министерства</w:t>
      </w:r>
    </w:p>
    <w:p w:rsidR="007B67DD" w:rsidRDefault="007B67DD">
      <w:pPr>
        <w:pStyle w:val="ConsPlusNormal"/>
        <w:jc w:val="right"/>
      </w:pPr>
      <w:r>
        <w:t>здравоохранения Омской области,</w:t>
      </w:r>
    </w:p>
    <w:p w:rsidR="007B67DD" w:rsidRDefault="007B67DD">
      <w:pPr>
        <w:pStyle w:val="ConsPlusNormal"/>
        <w:jc w:val="right"/>
      </w:pPr>
      <w:r>
        <w:t>в сферах здравоохранения и образования</w:t>
      </w:r>
    </w:p>
    <w:p w:rsidR="007B67DD" w:rsidRDefault="007B67DD">
      <w:pPr>
        <w:pStyle w:val="ConsPlusNormal"/>
        <w:jc w:val="right"/>
      </w:pPr>
    </w:p>
    <w:p w:rsidR="007B67DD" w:rsidRDefault="007B67DD">
      <w:pPr>
        <w:pStyle w:val="ConsPlusNormal"/>
        <w:jc w:val="center"/>
        <w:rPr>
          <w:b/>
          <w:bCs/>
        </w:rPr>
      </w:pPr>
      <w:bookmarkStart w:id="6" w:name="Par122"/>
      <w:bookmarkEnd w:id="6"/>
      <w:r>
        <w:rPr>
          <w:b/>
          <w:bCs/>
        </w:rPr>
        <w:t>АНАЛИЗ</w:t>
      </w:r>
    </w:p>
    <w:p w:rsidR="007B67DD" w:rsidRDefault="007B67DD">
      <w:pPr>
        <w:pStyle w:val="ConsPlusNormal"/>
        <w:jc w:val="center"/>
        <w:rPr>
          <w:b/>
          <w:bCs/>
        </w:rPr>
      </w:pPr>
      <w:r>
        <w:rPr>
          <w:b/>
          <w:bCs/>
        </w:rPr>
        <w:t>степени соблюдения государственными учреждениями</w:t>
      </w:r>
    </w:p>
    <w:p w:rsidR="007B67DD" w:rsidRDefault="007B67DD">
      <w:pPr>
        <w:pStyle w:val="ConsPlusNormal"/>
        <w:jc w:val="center"/>
        <w:rPr>
          <w:b/>
          <w:bCs/>
        </w:rPr>
      </w:pPr>
      <w:r>
        <w:rPr>
          <w:b/>
          <w:bCs/>
        </w:rPr>
        <w:t>Омской области, находящимися в ведении Министерства</w:t>
      </w:r>
    </w:p>
    <w:p w:rsidR="007B67DD" w:rsidRDefault="007B67DD">
      <w:pPr>
        <w:pStyle w:val="ConsPlusNormal"/>
        <w:jc w:val="center"/>
        <w:rPr>
          <w:b/>
          <w:bCs/>
        </w:rPr>
      </w:pPr>
      <w:r>
        <w:rPr>
          <w:b/>
          <w:bCs/>
        </w:rPr>
        <w:t>здравоохранения Омской области (далее - учреждения),</w:t>
      </w:r>
    </w:p>
    <w:p w:rsidR="007B67DD" w:rsidRDefault="007B67DD">
      <w:pPr>
        <w:pStyle w:val="ConsPlusNormal"/>
        <w:jc w:val="center"/>
        <w:rPr>
          <w:b/>
          <w:bCs/>
        </w:rPr>
      </w:pPr>
      <w:r>
        <w:rPr>
          <w:b/>
          <w:bCs/>
        </w:rPr>
        <w:t>требований региональных стандартов государственных</w:t>
      </w:r>
    </w:p>
    <w:p w:rsidR="007B67DD" w:rsidRDefault="007B67DD">
      <w:pPr>
        <w:pStyle w:val="ConsPlusNormal"/>
        <w:jc w:val="center"/>
        <w:rPr>
          <w:b/>
          <w:bCs/>
        </w:rPr>
      </w:pPr>
      <w:r>
        <w:rPr>
          <w:b/>
          <w:bCs/>
        </w:rPr>
        <w:t>услуг (работ), оказываемых (выполняемых) учреждениями,</w:t>
      </w:r>
    </w:p>
    <w:p w:rsidR="007B67DD" w:rsidRDefault="007B67DD">
      <w:pPr>
        <w:pStyle w:val="ConsPlusNormal"/>
        <w:jc w:val="center"/>
        <w:rPr>
          <w:b/>
          <w:bCs/>
        </w:rPr>
      </w:pPr>
      <w:r>
        <w:rPr>
          <w:b/>
          <w:bCs/>
        </w:rPr>
        <w:t>в сферах здравоохранения и образования</w:t>
      </w:r>
    </w:p>
    <w:p w:rsidR="007B67DD" w:rsidRDefault="007B67DD">
      <w:pPr>
        <w:pStyle w:val="ConsPlusNormal"/>
        <w:jc w:val="center"/>
        <w:rPr>
          <w:b/>
          <w:bCs/>
        </w:rPr>
      </w:pPr>
      <w:r>
        <w:rPr>
          <w:b/>
          <w:bCs/>
        </w:rPr>
        <w:t>за __________ год</w:t>
      </w:r>
    </w:p>
    <w:p w:rsidR="007B67DD" w:rsidRDefault="007B67DD">
      <w:pPr>
        <w:pStyle w:val="ConsPlusNormal"/>
        <w:jc w:val="center"/>
      </w:pPr>
      <w:r>
        <w:t>__________________________________________________</w:t>
      </w:r>
    </w:p>
    <w:p w:rsidR="007B67DD" w:rsidRDefault="007B67DD">
      <w:pPr>
        <w:pStyle w:val="ConsPlusNormal"/>
        <w:jc w:val="center"/>
      </w:pPr>
      <w:r>
        <w:t>(наименование государственного учреждения Омской области,</w:t>
      </w:r>
    </w:p>
    <w:p w:rsidR="007B67DD" w:rsidRDefault="007B67DD">
      <w:pPr>
        <w:pStyle w:val="ConsPlusNormal"/>
        <w:jc w:val="center"/>
      </w:pPr>
      <w:r>
        <w:t>находящегося в ведении Министерства здравоохранения</w:t>
      </w:r>
    </w:p>
    <w:p w:rsidR="007B67DD" w:rsidRDefault="007B67DD">
      <w:pPr>
        <w:pStyle w:val="ConsPlusNormal"/>
        <w:jc w:val="center"/>
      </w:pPr>
      <w:r>
        <w:t>Омской области</w:t>
      </w:r>
    </w:p>
    <w:p w:rsidR="007B67DD" w:rsidRDefault="007B67DD">
      <w:pPr>
        <w:pStyle w:val="ConsPlusNormal"/>
        <w:jc w:val="center"/>
      </w:pPr>
    </w:p>
    <w:tbl>
      <w:tblPr>
        <w:tblW w:w="0" w:type="auto"/>
        <w:tblInd w:w="62" w:type="dxa"/>
        <w:tblLayout w:type="fixed"/>
        <w:tblCellMar>
          <w:top w:w="75" w:type="dxa"/>
          <w:left w:w="0" w:type="dxa"/>
          <w:bottom w:w="75" w:type="dxa"/>
          <w:right w:w="0" w:type="dxa"/>
        </w:tblCellMar>
        <w:tblLook w:val="0000"/>
      </w:tblPr>
      <w:tblGrid>
        <w:gridCol w:w="540"/>
        <w:gridCol w:w="2040"/>
        <w:gridCol w:w="1320"/>
        <w:gridCol w:w="1440"/>
        <w:gridCol w:w="1320"/>
        <w:gridCol w:w="1560"/>
        <w:gridCol w:w="1440"/>
      </w:tblGrid>
      <w:tr w:rsidR="007B67DD">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N п/п</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Наименование государственной услуги (работы)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 xml:space="preserve">Наименование показателя </w:t>
            </w:r>
            <w:hyperlink w:anchor="Par161" w:tooltip="Ссылка на текущий документ" w:history="1">
              <w:r>
                <w:rPr>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 xml:space="preserve">Единица измерения показателя </w:t>
            </w:r>
            <w:hyperlink w:anchor="Par161" w:tooltip="Ссылка на текущий документ" w:history="1">
              <w:r>
                <w:rPr>
                  <w:color w:val="0000FF"/>
                </w:rPr>
                <w:t>&lt;*&gt;</w:t>
              </w:r>
            </w:hyperlink>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 xml:space="preserve">Плановое значение показателя </w:t>
            </w:r>
            <w:hyperlink w:anchor="Par161" w:tooltip="Ссылка на текущий документ" w:history="1">
              <w:r>
                <w:rPr>
                  <w:color w:val="0000FF"/>
                </w:rPr>
                <w:t>&lt;*&gt;</w:t>
              </w:r>
            </w:hyperlink>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 xml:space="preserve">Фактическое значение показателя </w:t>
            </w:r>
            <w:hyperlink w:anchor="Par161" w:tooltip="Ссылка на текущий документ" w:history="1">
              <w:r>
                <w:rPr>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 xml:space="preserve">Процент степени соблюдения показателя </w:t>
            </w:r>
            <w:hyperlink w:anchor="Par161" w:tooltip="Ссылка на текущий документ" w:history="1">
              <w:r>
                <w:rPr>
                  <w:color w:val="0000FF"/>
                </w:rPr>
                <w:t>&lt;*&gt;</w:t>
              </w:r>
            </w:hyperlink>
            <w:r>
              <w:t xml:space="preserve"> (%)</w:t>
            </w:r>
          </w:p>
        </w:tc>
      </w:tr>
      <w:tr w:rsidR="007B67DD">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1</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7</w:t>
            </w:r>
          </w:p>
        </w:tc>
      </w:tr>
      <w:tr w:rsidR="007B67DD">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p>
        </w:tc>
      </w:tr>
    </w:tbl>
    <w:p w:rsidR="007B67DD" w:rsidRDefault="007B67DD">
      <w:pPr>
        <w:pStyle w:val="ConsPlusNormal"/>
        <w:ind w:firstLine="540"/>
        <w:jc w:val="both"/>
      </w:pPr>
    </w:p>
    <w:p w:rsidR="007B67DD" w:rsidRDefault="007B67DD">
      <w:pPr>
        <w:pStyle w:val="ConsPlusNormal"/>
        <w:jc w:val="both"/>
      </w:pPr>
      <w:r>
        <w:t>__________________________________________________</w:t>
      </w:r>
    </w:p>
    <w:p w:rsidR="007B67DD" w:rsidRDefault="007B67DD">
      <w:pPr>
        <w:pStyle w:val="ConsPlusNormal"/>
        <w:jc w:val="both"/>
      </w:pPr>
      <w:r>
        <w:t>(подпись руководителя структурного подразделения)</w:t>
      </w:r>
    </w:p>
    <w:p w:rsidR="007B67DD" w:rsidRDefault="007B67DD">
      <w:pPr>
        <w:pStyle w:val="ConsPlusNormal"/>
        <w:ind w:firstLine="540"/>
        <w:jc w:val="both"/>
      </w:pPr>
    </w:p>
    <w:p w:rsidR="007B67DD" w:rsidRDefault="007B67DD">
      <w:pPr>
        <w:pStyle w:val="ConsPlusNormal"/>
        <w:ind w:firstLine="540"/>
        <w:jc w:val="both"/>
      </w:pPr>
      <w:r>
        <w:t>--------------------------------</w:t>
      </w:r>
    </w:p>
    <w:p w:rsidR="007B67DD" w:rsidRDefault="007B67DD">
      <w:pPr>
        <w:pStyle w:val="ConsPlusNormal"/>
        <w:ind w:firstLine="540"/>
        <w:jc w:val="both"/>
      </w:pPr>
      <w:bookmarkStart w:id="7" w:name="Par161"/>
      <w:bookmarkEnd w:id="7"/>
      <w:r>
        <w:t>&lt;*&gt; Отражаются данные по:</w:t>
      </w:r>
    </w:p>
    <w:p w:rsidR="007B67DD" w:rsidRDefault="007B67DD">
      <w:pPr>
        <w:pStyle w:val="ConsPlusNormal"/>
        <w:ind w:firstLine="540"/>
        <w:jc w:val="both"/>
      </w:pPr>
      <w:r>
        <w:t>1) основным показателям, характеризующим состав, качество и (или) объем оказания государственной услуги (выполнения работы), установленным в региональных стандартах государственных услуг (работ), оказываемых (выполняемых) учреждениями, в сферах здравоохранения и образования (далее - стандарты);</w:t>
      </w:r>
    </w:p>
    <w:p w:rsidR="007B67DD" w:rsidRDefault="007B67DD">
      <w:pPr>
        <w:pStyle w:val="ConsPlusNormal"/>
        <w:ind w:firstLine="540"/>
        <w:jc w:val="both"/>
      </w:pPr>
      <w:r>
        <w:t>2) группам требований, установленным в стандартах.</w:t>
      </w:r>
    </w:p>
    <w:p w:rsidR="007B67DD" w:rsidRDefault="007B67DD">
      <w:pPr>
        <w:pStyle w:val="ConsPlusNormal"/>
        <w:ind w:firstLine="540"/>
        <w:jc w:val="both"/>
      </w:pPr>
    </w:p>
    <w:p w:rsidR="007B67DD" w:rsidRDefault="007B67DD">
      <w:pPr>
        <w:pStyle w:val="ConsPlusNormal"/>
        <w:jc w:val="center"/>
      </w:pPr>
      <w:r>
        <w:t>_______________</w:t>
      </w: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pPr>
    </w:p>
    <w:p w:rsidR="007B67DD" w:rsidRDefault="007B67DD">
      <w:pPr>
        <w:pStyle w:val="ConsPlusNormal"/>
        <w:jc w:val="right"/>
        <w:outlineLvl w:val="1"/>
      </w:pPr>
      <w:bookmarkStart w:id="8" w:name="Par171"/>
      <w:bookmarkEnd w:id="8"/>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p>
    <w:p w:rsidR="007B67DD" w:rsidRDefault="007B67DD">
      <w:pPr>
        <w:pStyle w:val="ConsPlusNormal"/>
        <w:jc w:val="right"/>
        <w:outlineLvl w:val="1"/>
      </w:pPr>
      <w:r>
        <w:lastRenderedPageBreak/>
        <w:t>Приложение N 3</w:t>
      </w:r>
    </w:p>
    <w:p w:rsidR="007B67DD" w:rsidRDefault="007B67DD">
      <w:pPr>
        <w:pStyle w:val="ConsPlusNormal"/>
        <w:jc w:val="right"/>
      </w:pPr>
      <w:r>
        <w:t>к Порядку проведения оценки соблюдения</w:t>
      </w:r>
    </w:p>
    <w:p w:rsidR="007B67DD" w:rsidRDefault="007B67DD">
      <w:pPr>
        <w:pStyle w:val="ConsPlusNormal"/>
        <w:jc w:val="right"/>
      </w:pPr>
      <w:r>
        <w:t>региональных стандартов государственных</w:t>
      </w:r>
    </w:p>
    <w:p w:rsidR="007B67DD" w:rsidRDefault="007B67DD">
      <w:pPr>
        <w:pStyle w:val="ConsPlusNormal"/>
        <w:jc w:val="right"/>
      </w:pPr>
      <w:r>
        <w:t>услуг (работ), оказываемых (выполняемых)</w:t>
      </w:r>
    </w:p>
    <w:p w:rsidR="007B67DD" w:rsidRDefault="007B67DD">
      <w:pPr>
        <w:pStyle w:val="ConsPlusNormal"/>
        <w:jc w:val="right"/>
      </w:pPr>
      <w:r>
        <w:t>государственными учреждениями Омской области,</w:t>
      </w:r>
    </w:p>
    <w:p w:rsidR="007B67DD" w:rsidRDefault="007B67DD">
      <w:pPr>
        <w:pStyle w:val="ConsPlusNormal"/>
        <w:jc w:val="right"/>
      </w:pPr>
      <w:r>
        <w:t>находящимися в ведении Министерства</w:t>
      </w:r>
    </w:p>
    <w:p w:rsidR="007B67DD" w:rsidRDefault="007B67DD">
      <w:pPr>
        <w:pStyle w:val="ConsPlusNormal"/>
        <w:jc w:val="right"/>
      </w:pPr>
      <w:r>
        <w:t>здравоохранения Омской области,</w:t>
      </w:r>
    </w:p>
    <w:p w:rsidR="007B67DD" w:rsidRDefault="007B67DD">
      <w:pPr>
        <w:pStyle w:val="ConsPlusNormal"/>
        <w:jc w:val="right"/>
      </w:pPr>
      <w:r>
        <w:t>в сферах здравоохранения и образования</w:t>
      </w:r>
    </w:p>
    <w:p w:rsidR="007B67DD" w:rsidRDefault="007B67DD">
      <w:pPr>
        <w:pStyle w:val="ConsPlusNormal"/>
        <w:jc w:val="right"/>
      </w:pPr>
    </w:p>
    <w:p w:rsidR="007B67DD" w:rsidRDefault="007B67DD">
      <w:pPr>
        <w:pStyle w:val="ConsPlusNormal"/>
        <w:jc w:val="center"/>
        <w:rPr>
          <w:b/>
          <w:bCs/>
        </w:rPr>
      </w:pPr>
      <w:bookmarkStart w:id="9" w:name="Par180"/>
      <w:bookmarkEnd w:id="9"/>
      <w:r>
        <w:rPr>
          <w:b/>
          <w:bCs/>
        </w:rPr>
        <w:t>ЗНАЧЕНИЯ</w:t>
      </w:r>
    </w:p>
    <w:p w:rsidR="007B67DD" w:rsidRDefault="007B67DD">
      <w:pPr>
        <w:pStyle w:val="ConsPlusNormal"/>
        <w:jc w:val="center"/>
        <w:rPr>
          <w:b/>
          <w:bCs/>
        </w:rPr>
      </w:pPr>
      <w:r>
        <w:rPr>
          <w:b/>
          <w:bCs/>
        </w:rPr>
        <w:t>оценки соответствия (несоответствия) фактически</w:t>
      </w:r>
    </w:p>
    <w:p w:rsidR="007B67DD" w:rsidRDefault="007B67DD">
      <w:pPr>
        <w:pStyle w:val="ConsPlusNormal"/>
        <w:jc w:val="center"/>
        <w:rPr>
          <w:b/>
          <w:bCs/>
        </w:rPr>
      </w:pPr>
      <w:r>
        <w:rPr>
          <w:b/>
          <w:bCs/>
        </w:rPr>
        <w:t>оказываемых (выполняемых) государственных услуг (работ)</w:t>
      </w:r>
    </w:p>
    <w:p w:rsidR="007B67DD" w:rsidRDefault="007B67DD">
      <w:pPr>
        <w:pStyle w:val="ConsPlusNormal"/>
        <w:jc w:val="center"/>
        <w:rPr>
          <w:b/>
          <w:bCs/>
        </w:rPr>
      </w:pPr>
      <w:r>
        <w:rPr>
          <w:b/>
          <w:bCs/>
        </w:rPr>
        <w:t>государственными учреждениями Омской области, находящимися</w:t>
      </w:r>
    </w:p>
    <w:p w:rsidR="007B67DD" w:rsidRDefault="007B67DD">
      <w:pPr>
        <w:pStyle w:val="ConsPlusNormal"/>
        <w:jc w:val="center"/>
        <w:rPr>
          <w:b/>
          <w:bCs/>
        </w:rPr>
      </w:pPr>
      <w:r>
        <w:rPr>
          <w:b/>
          <w:bCs/>
        </w:rPr>
        <w:t>в ведении Министерства здравоохранения Омской области</w:t>
      </w:r>
    </w:p>
    <w:p w:rsidR="007B67DD" w:rsidRDefault="007B67DD">
      <w:pPr>
        <w:pStyle w:val="ConsPlusNormal"/>
        <w:jc w:val="center"/>
        <w:rPr>
          <w:b/>
          <w:bCs/>
        </w:rPr>
      </w:pPr>
      <w:r>
        <w:rPr>
          <w:b/>
          <w:bCs/>
        </w:rPr>
        <w:t>(далее - учреждения), требованиям региональных стандартов</w:t>
      </w:r>
    </w:p>
    <w:p w:rsidR="007B67DD" w:rsidRDefault="007B67DD">
      <w:pPr>
        <w:pStyle w:val="ConsPlusNormal"/>
        <w:jc w:val="center"/>
        <w:rPr>
          <w:b/>
          <w:bCs/>
        </w:rPr>
      </w:pPr>
      <w:r>
        <w:rPr>
          <w:b/>
          <w:bCs/>
        </w:rPr>
        <w:t>государственных услуг (работ), оказываемых (выполняемых)</w:t>
      </w:r>
    </w:p>
    <w:p w:rsidR="007B67DD" w:rsidRDefault="007B67DD">
      <w:pPr>
        <w:pStyle w:val="ConsPlusNormal"/>
        <w:jc w:val="center"/>
        <w:rPr>
          <w:b/>
          <w:bCs/>
        </w:rPr>
      </w:pPr>
      <w:r>
        <w:rPr>
          <w:b/>
          <w:bCs/>
        </w:rPr>
        <w:t>учреждениями, в сферах здравоохранения и образования</w:t>
      </w:r>
    </w:p>
    <w:p w:rsidR="007B67DD" w:rsidRDefault="007B67DD">
      <w:pPr>
        <w:pStyle w:val="ConsPlusNormal"/>
        <w:jc w:val="center"/>
        <w:rPr>
          <w:b/>
          <w:bCs/>
        </w:rPr>
      </w:pPr>
      <w:r>
        <w:rPr>
          <w:b/>
          <w:bCs/>
        </w:rPr>
        <w:t>(далее соответственно - оценка, стандарты)</w:t>
      </w:r>
    </w:p>
    <w:p w:rsidR="007B67DD" w:rsidRDefault="007B67DD">
      <w:pPr>
        <w:pStyle w:val="ConsPlusNormal"/>
        <w:jc w:val="center"/>
      </w:pPr>
    </w:p>
    <w:tbl>
      <w:tblPr>
        <w:tblW w:w="0" w:type="auto"/>
        <w:tblInd w:w="62" w:type="dxa"/>
        <w:tblLayout w:type="fixed"/>
        <w:tblCellMar>
          <w:top w:w="75" w:type="dxa"/>
          <w:left w:w="0" w:type="dxa"/>
          <w:bottom w:w="75" w:type="dxa"/>
          <w:right w:w="0" w:type="dxa"/>
        </w:tblCellMar>
        <w:tblLook w:val="0000"/>
      </w:tblPr>
      <w:tblGrid>
        <w:gridCol w:w="540"/>
        <w:gridCol w:w="2400"/>
        <w:gridCol w:w="6720"/>
      </w:tblGrid>
      <w:tr w:rsidR="007B67DD">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N п/п</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Значения оценки (%)</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Описание значений оценки</w:t>
            </w:r>
          </w:p>
        </w:tc>
      </w:tr>
      <w:tr w:rsidR="007B67DD">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 xml:space="preserve">91 - 100 </w:t>
            </w:r>
            <w:hyperlink w:anchor="Par204" w:tooltip="Ссылка на текущий документ" w:history="1">
              <w:r>
                <w:rPr>
                  <w:color w:val="0000FF"/>
                </w:rPr>
                <w:t>&lt;*&gt;</w:t>
              </w:r>
            </w:hyperlink>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pPr>
            <w:r>
              <w:t>Государственная услуга (работа) соответствует требованиям стандарта</w:t>
            </w:r>
          </w:p>
        </w:tc>
      </w:tr>
      <w:tr w:rsidR="007B67DD">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2</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51 - 90</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pPr>
            <w:r>
              <w:t>Государственная услуга (работа) в целом соответствует требованиям стандарта</w:t>
            </w:r>
          </w:p>
        </w:tc>
      </w:tr>
      <w:tr w:rsidR="007B67DD">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3</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jc w:val="center"/>
            </w:pPr>
            <w:r>
              <w:t>0 - 50</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7DD" w:rsidRDefault="007B67DD">
            <w:pPr>
              <w:pStyle w:val="ConsPlusNormal"/>
            </w:pPr>
            <w:r>
              <w:t>Государственная услуга (работа) не соответствует требованиям стандарта</w:t>
            </w:r>
          </w:p>
        </w:tc>
      </w:tr>
    </w:tbl>
    <w:p w:rsidR="007B67DD" w:rsidRDefault="007B67DD">
      <w:pPr>
        <w:pStyle w:val="ConsPlusNormal"/>
        <w:ind w:firstLine="540"/>
        <w:jc w:val="both"/>
      </w:pPr>
    </w:p>
    <w:p w:rsidR="007B67DD" w:rsidRDefault="007B67DD">
      <w:pPr>
        <w:pStyle w:val="ConsPlusNormal"/>
        <w:ind w:firstLine="540"/>
        <w:jc w:val="both"/>
      </w:pPr>
      <w:r>
        <w:t>--------------------------------</w:t>
      </w:r>
    </w:p>
    <w:p w:rsidR="007B67DD" w:rsidRDefault="007B67DD">
      <w:pPr>
        <w:pStyle w:val="ConsPlusNormal"/>
        <w:ind w:firstLine="540"/>
        <w:jc w:val="both"/>
      </w:pPr>
      <w:bookmarkStart w:id="10" w:name="Par204"/>
      <w:bookmarkEnd w:id="10"/>
      <w:r>
        <w:t>&lt;*&gt; В случае если значение оценки превышает 100 процентов, государственная услуга (работа) соответствует требованиям стандарта.</w:t>
      </w:r>
    </w:p>
    <w:p w:rsidR="007B67DD" w:rsidRDefault="007B67DD">
      <w:pPr>
        <w:pStyle w:val="ConsPlusNormal"/>
        <w:ind w:firstLine="540"/>
        <w:jc w:val="both"/>
      </w:pPr>
    </w:p>
    <w:p w:rsidR="007B67DD" w:rsidRDefault="007B67DD">
      <w:pPr>
        <w:pStyle w:val="ConsPlusNormal"/>
        <w:jc w:val="center"/>
      </w:pPr>
      <w:r>
        <w:t>_______________</w:t>
      </w:r>
    </w:p>
    <w:p w:rsidR="007B67DD" w:rsidRDefault="007B67DD">
      <w:pPr>
        <w:pStyle w:val="ConsPlusNormal"/>
        <w:ind w:firstLine="540"/>
        <w:jc w:val="both"/>
      </w:pPr>
    </w:p>
    <w:p w:rsidR="007B67DD" w:rsidRDefault="007B67DD">
      <w:pPr>
        <w:pStyle w:val="ConsPlusNormal"/>
        <w:ind w:firstLine="540"/>
        <w:jc w:val="both"/>
      </w:pPr>
    </w:p>
    <w:p w:rsidR="007B67DD" w:rsidRDefault="007B67DD">
      <w:pPr>
        <w:pStyle w:val="ConsPlusNormal"/>
        <w:pBdr>
          <w:top w:val="single" w:sz="6" w:space="0" w:color="auto"/>
        </w:pBdr>
        <w:spacing w:before="100" w:after="100"/>
        <w:rPr>
          <w:sz w:val="2"/>
          <w:szCs w:val="2"/>
        </w:rPr>
      </w:pPr>
    </w:p>
    <w:sectPr w:rsidR="007B67DD">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CA" w:rsidRDefault="008416CA">
      <w:pPr>
        <w:spacing w:after="0" w:line="240" w:lineRule="auto"/>
      </w:pPr>
      <w:r>
        <w:separator/>
      </w:r>
    </w:p>
  </w:endnote>
  <w:endnote w:type="continuationSeparator" w:id="0">
    <w:p w:rsidR="008416CA" w:rsidRDefault="00841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DD" w:rsidRDefault="007B67DD">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7B67D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B67DD" w:rsidRDefault="007B67D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B67DD" w:rsidRDefault="007B67D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B67DD" w:rsidRDefault="007B67D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46019">
            <w:rPr>
              <w:rFonts w:ascii="Tahoma" w:hAnsi="Tahoma" w:cs="Tahoma"/>
              <w:noProof/>
              <w:sz w:val="20"/>
              <w:szCs w:val="20"/>
            </w:rPr>
            <w:t>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46019">
            <w:rPr>
              <w:rFonts w:ascii="Tahoma" w:hAnsi="Tahoma" w:cs="Tahoma"/>
              <w:noProof/>
              <w:sz w:val="20"/>
              <w:szCs w:val="20"/>
            </w:rPr>
            <w:t>6</w:t>
          </w:r>
          <w:r>
            <w:rPr>
              <w:rFonts w:ascii="Tahoma" w:hAnsi="Tahoma" w:cs="Tahoma"/>
              <w:sz w:val="20"/>
              <w:szCs w:val="20"/>
            </w:rPr>
            <w:fldChar w:fldCharType="end"/>
          </w:r>
        </w:p>
      </w:tc>
    </w:tr>
  </w:tbl>
  <w:p w:rsidR="007B67DD" w:rsidRDefault="007B67DD">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CA" w:rsidRDefault="008416CA">
      <w:pPr>
        <w:spacing w:after="0" w:line="240" w:lineRule="auto"/>
      </w:pPr>
      <w:r>
        <w:separator/>
      </w:r>
    </w:p>
  </w:footnote>
  <w:footnote w:type="continuationSeparator" w:id="0">
    <w:p w:rsidR="008416CA" w:rsidRDefault="00841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7B67D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B67DD" w:rsidRDefault="007B67D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Министерства здравоохранения Омской области от 20.05.2015 N 27</w:t>
          </w:r>
          <w:r>
            <w:rPr>
              <w:rFonts w:ascii="Tahoma" w:hAnsi="Tahoma" w:cs="Tahoma"/>
              <w:sz w:val="16"/>
              <w:szCs w:val="16"/>
            </w:rPr>
            <w:br/>
            <w:t>"Об утверждении Порядка проведения оценки соблюден...</w:t>
          </w:r>
        </w:p>
      </w:tc>
      <w:tc>
        <w:tcPr>
          <w:tcW w:w="2" w:type="pct"/>
          <w:tcBorders>
            <w:top w:val="none" w:sz="2" w:space="0" w:color="auto"/>
            <w:left w:val="none" w:sz="2" w:space="0" w:color="auto"/>
            <w:bottom w:val="none" w:sz="2" w:space="0" w:color="auto"/>
            <w:right w:val="none" w:sz="2" w:space="0" w:color="auto"/>
          </w:tcBorders>
          <w:vAlign w:val="center"/>
        </w:tcPr>
        <w:p w:rsidR="007B67DD" w:rsidRDefault="007B67DD">
          <w:pPr>
            <w:widowControl w:val="0"/>
            <w:autoSpaceDE w:val="0"/>
            <w:autoSpaceDN w:val="0"/>
            <w:adjustRightInd w:val="0"/>
            <w:spacing w:after="0" w:line="240" w:lineRule="auto"/>
            <w:jc w:val="center"/>
            <w:rPr>
              <w:rFonts w:ascii="Times New Roman" w:hAnsi="Times New Roman" w:cs="Times New Roman"/>
              <w:sz w:val="24"/>
              <w:szCs w:val="24"/>
            </w:rPr>
          </w:pPr>
        </w:p>
        <w:p w:rsidR="007B67DD" w:rsidRDefault="007B67DD">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B67DD" w:rsidRDefault="007B67D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26.05.2015</w:t>
          </w:r>
        </w:p>
      </w:tc>
    </w:tr>
  </w:tbl>
  <w:p w:rsidR="007B67DD" w:rsidRDefault="007B67DD">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7B67DD" w:rsidRDefault="007B67DD">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235EE"/>
    <w:rsid w:val="007B67DD"/>
    <w:rsid w:val="008416CA"/>
    <w:rsid w:val="00846019"/>
    <w:rsid w:val="00923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D52E4F3045F874817383A997717E64F0A0417BCD280C60528F3BB9AF0E6A91DE8763B4560D3E692AB779xEhAG" TargetMode="External"/><Relationship Id="rId3" Type="http://schemas.openxmlformats.org/officeDocument/2006/relationships/webSettings" Target="webSettings.xml"/><Relationship Id="rId7" Type="http://schemas.openxmlformats.org/officeDocument/2006/relationships/hyperlink" Target="consultantplus://offline/ref=B3D52E4F3045F874817383A997717E64F0A0417BCD280C60528F3BB9AF0E6A91DE8763B4560D3E692AB77BxEhE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D52E4F3045F874817383A997717E64F0A0417BC2280C6D5F8F3BB9AF0E6A91DE8763B4560D3E692AB77DxEh8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11396</Characters>
  <Application>Microsoft Office Word</Application>
  <DocSecurity>2</DocSecurity>
  <Lines>94</Lines>
  <Paragraphs>26</Paragraphs>
  <ScaleCrop>false</ScaleCrop>
  <Company>Microsoft</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Омской области от 20.05.2015 N 27"Об утверждении Порядка проведения оценки соблюдения региональных стандартов государственных услуг (работ), оказываемых (выполняемых) государственными учреждениями Омской области, находя</dc:title>
  <dc:creator>ConsultantPlus</dc:creator>
  <cp:lastModifiedBy>Пользователь Windows</cp:lastModifiedBy>
  <cp:revision>2</cp:revision>
  <dcterms:created xsi:type="dcterms:W3CDTF">2024-02-14T11:20:00Z</dcterms:created>
  <dcterms:modified xsi:type="dcterms:W3CDTF">2024-02-14T11:20:00Z</dcterms:modified>
</cp:coreProperties>
</file>