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6" w:rsidRPr="009C5E06" w:rsidRDefault="009C5E06" w:rsidP="009C5E06">
      <w:pPr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9C5E06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СН 2.2.4/2.1.8.562-96 Шум на рабочих местах, в помещениях жилых, общественных зданий и на территории жилой застройки. Санитарные нормы</w:t>
      </w:r>
    </w:p>
    <w:p w:rsidR="009C5E06" w:rsidRPr="009C5E06" w:rsidRDefault="009C5E06" w:rsidP="009C5E06">
      <w:pPr>
        <w:spacing w:after="0" w:line="238" w:lineRule="atLeast"/>
        <w:ind w:left="0" w:right="0" w:firstLine="0"/>
        <w:jc w:val="right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СН 2.2.4/2.1.8.562-96</w:t>
      </w:r>
    </w:p>
    <w:p w:rsidR="009C5E06" w:rsidRPr="009C5E06" w:rsidRDefault="009C5E06" w:rsidP="009C5E06">
      <w:pPr>
        <w:spacing w:after="0" w:line="288" w:lineRule="atLeast"/>
        <w:ind w:left="0" w:right="0" w:firstLine="0"/>
        <w:jc w:val="center"/>
        <w:textAlignment w:val="baseline"/>
        <w:rPr>
          <w:rFonts w:eastAsia="Times New Roman" w:cs="Times New Roman"/>
          <w:color w:val="3C3C3C"/>
          <w:sz w:val="41"/>
          <w:szCs w:val="41"/>
          <w:lang w:eastAsia="ru-RU"/>
        </w:rPr>
      </w:pP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br/>
      </w: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br/>
        <w:t>САНИТАРНЫЕ НОРМЫ</w:t>
      </w:r>
    </w:p>
    <w:p w:rsidR="009C5E06" w:rsidRPr="009C5E06" w:rsidRDefault="009C5E06" w:rsidP="009C5E06">
      <w:pPr>
        <w:spacing w:before="113" w:after="57" w:line="288" w:lineRule="atLeast"/>
        <w:ind w:left="0" w:right="0" w:firstLine="0"/>
        <w:jc w:val="center"/>
        <w:textAlignment w:val="baseline"/>
        <w:rPr>
          <w:rFonts w:eastAsia="Times New Roman" w:cs="Times New Roman"/>
          <w:color w:val="3C3C3C"/>
          <w:sz w:val="41"/>
          <w:szCs w:val="41"/>
          <w:lang w:eastAsia="ru-RU"/>
        </w:rPr>
      </w:pP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t>2.2.4. ФИЗИЧЕСКИЕ ФАКТОРЫ ПРОИЗВОДСТВЕННОЙ СРЕДЫ</w:t>
      </w:r>
    </w:p>
    <w:p w:rsidR="009C5E06" w:rsidRPr="009C5E06" w:rsidRDefault="009C5E06" w:rsidP="009C5E06">
      <w:pPr>
        <w:spacing w:after="0" w:line="288" w:lineRule="atLeast"/>
        <w:ind w:left="0" w:right="0" w:firstLine="0"/>
        <w:jc w:val="center"/>
        <w:textAlignment w:val="baseline"/>
        <w:rPr>
          <w:rFonts w:eastAsia="Times New Roman" w:cs="Times New Roman"/>
          <w:color w:val="3C3C3C"/>
          <w:sz w:val="41"/>
          <w:szCs w:val="41"/>
          <w:lang w:eastAsia="ru-RU"/>
        </w:rPr>
      </w:pP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br/>
        <w:t>2.1.8. ФИЗИЧЕСКИЕ ФАКТОРЫ ОКРУЖАЮЩЕЙ</w:t>
      </w: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br/>
        <w:t>ПРИРОДНОЙ СРЕДЫ</w:t>
      </w:r>
    </w:p>
    <w:p w:rsidR="009C5E06" w:rsidRPr="009C5E06" w:rsidRDefault="009C5E06" w:rsidP="009C5E06">
      <w:pPr>
        <w:spacing w:after="0" w:line="288" w:lineRule="atLeast"/>
        <w:ind w:left="0" w:right="0" w:firstLine="0"/>
        <w:jc w:val="center"/>
        <w:textAlignment w:val="baseline"/>
        <w:rPr>
          <w:rFonts w:eastAsia="Times New Roman" w:cs="Times New Roman"/>
          <w:color w:val="3C3C3C"/>
          <w:sz w:val="41"/>
          <w:szCs w:val="41"/>
          <w:lang w:eastAsia="ru-RU"/>
        </w:rPr>
      </w:pP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t>Шум на рабочих местах, в помещениях жилых,</w:t>
      </w: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br/>
        <w:t>общественных зданий и на территории жилой застройки</w:t>
      </w:r>
    </w:p>
    <w:p w:rsidR="009C5E06" w:rsidRPr="009C5E06" w:rsidRDefault="009C5E06" w:rsidP="009C5E06">
      <w:pPr>
        <w:spacing w:after="0" w:line="238" w:lineRule="atLeast"/>
        <w:ind w:left="0" w:right="0" w:firstLine="0"/>
        <w:jc w:val="right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Дата введения - с момента утверждения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ascii="Courier New" w:eastAsia="Times New Roman" w:hAnsi="Courier New" w:cs="Courier New"/>
          <w:color w:val="2D2D2D"/>
          <w:sz w:val="16"/>
          <w:szCs w:val="16"/>
          <w:lang w:eastAsia="ru-RU"/>
        </w:rPr>
      </w:pP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1. РАЗРАБОТАНЫ Научно-исследовательским институтом медицины труда Российской Академии медицинских наук (Суворов Г.А.,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Шкаринов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Л.Н., Прокопенко Л.В., Кравченко О.К.), Московским НИИ гигиены им. Ф.Ф.Эрисмана (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Карагодина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И.Л., Смирнова Т.Г.).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 УТВЕРЖДЕНЫ И ВВЕДЕНЫ В ДЕЙСТВИЕ Постановлением Госкомсанэпиднадзора России от 31 октября 1996 г. N 36.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3. ВВЕДЕНЫ ВЗАМЕН </w:t>
      </w:r>
      <w:hyperlink r:id="rId4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"Санитарных норм допустимых уровней шума на рабочих местах" N 3223-85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 </w:t>
      </w:r>
      <w:hyperlink r:id="rId5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"Санитарных норм допустимого шума в помещениях жилых и общественных зданий и на территории жилой застройки" N 3077-84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"Гигиенических рекомендаций по установлению уровней шума на рабочих местах с учетом напряженности и тяжести труда" N 2411-81.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88" w:lineRule="atLeast"/>
        <w:ind w:left="0" w:right="0" w:firstLine="0"/>
        <w:jc w:val="center"/>
        <w:textAlignment w:val="baseline"/>
        <w:rPr>
          <w:rFonts w:eastAsia="Times New Roman" w:cs="Times New Roman"/>
          <w:color w:val="3C3C3C"/>
          <w:sz w:val="41"/>
          <w:szCs w:val="41"/>
          <w:lang w:eastAsia="ru-RU"/>
        </w:rPr>
      </w:pPr>
      <w:r w:rsidRPr="009C5E06">
        <w:rPr>
          <w:rFonts w:eastAsia="Times New Roman" w:cs="Times New Roman"/>
          <w:color w:val="3C3C3C"/>
          <w:sz w:val="41"/>
          <w:szCs w:val="41"/>
          <w:lang w:eastAsia="ru-RU"/>
        </w:rPr>
        <w:t>1. Область применения и общие положения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1.1. Настоящие санитарные нормы устанавливают классификацию шумов; нормируемые параметры и предельно допустимые уровни шума на рабочих местах, допустимые уровни шума в помещениях жилых, общественных зданий и на территории жилой застройки.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>Примечание. Санитарные нормы не распространяются на помещения специального назначения (радио-, теле-, киностудии, залы театров и кинотеатров, концертные и спортивные залы).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1.2. Санитарные нормы являются обязательными для всех организаций и юридических лиц на территории Российской Федерации, независимо от форм собственности, подчинения и принадлежности и физических лиц, независимо от гражданства.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1.3.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Ссылки на требования санитарных правил и норм должны быть учтены в Государственных стандартах и во всех нормативно-технических документах, регламентирующих планировочные, конструктивные, технологические, сертификационные, эксплуатационные требования к производственным объектам, жилым, общественным зданиям, технологическому, инженерному, санитарно-техническому оборудованию и машинам, транспортным средствам, бытовым приборам.</w:t>
      </w:r>
      <w:proofErr w:type="gramEnd"/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1.4. Ответственность за выполнение требований Санитарных норм возлагается в установленном законом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порядке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на руководителей и должностных лиц предприятий, учреждений и организаций, а также граждан.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lastRenderedPageBreak/>
        <w:t xml:space="preserve">1.5. Контроль за выполнением Санитарных норм осуществляется органами и учреждениями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госсанэпиднадзора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России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соответствии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с </w:t>
      </w:r>
      <w:hyperlink r:id="rId6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Законом РСФСР "О санитарно-эпидемиологическом благополучии населения" от 19.04.91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и с учетом требований действующих санитарных правил и норм.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1.6. Измерение и гигиеническая оценка шума, а также профилактические мероприятия должны проводиться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соответствии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с руководством 2.2.4/2.1.8-96 "Гигиеническая оценка физических факторов производственной и окружающей среды" (в стадии утверждения).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1.7.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 утверждением настоящих санитарных норм утрачивают силу "Санитарные нормы допустимых уровней шума на рабочих местах" N 3223-85, </w:t>
      </w:r>
      <w:hyperlink r:id="rId7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"Санитарные нормы допустимого шума в помещениях жилых и общественных зданий и на территории жилой застройки" N 3077-84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"Гигиенические рекомендации по установлению уровней шума на рабочих местах с учетом напряженности и тяжести труда" N 2411-81.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proofErr w:type="gramEnd"/>
    </w:p>
    <w:p w:rsidR="009C5E06" w:rsidRPr="009C5E06" w:rsidRDefault="009C5E06" w:rsidP="009C5E06">
      <w:pPr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C5E06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2. Нормативные ссылки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2.1. </w:t>
      </w:r>
      <w:hyperlink r:id="rId8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Закон РСФСР "О санитарно-эпидемиологическом благополучии населения" от 19.04.91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2.2. </w:t>
      </w:r>
      <w:hyperlink r:id="rId9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Закон Российской Федерации "Об охране окружающей природной среды" от 19.12.91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2.3. </w:t>
      </w:r>
      <w:hyperlink r:id="rId10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Закон Российской Федерации "О защите прав потребителей" от 07.02.92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2.4. </w:t>
      </w:r>
      <w:hyperlink r:id="rId11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Закон Российской Федерации "О сертификации продукции и услуг" от 10.06.93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hyperlink r:id="rId12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2.5. "Положение о порядке разработки, утверждения, издания, введение в действие федеральных, республиканских и местных санитарных правил, а также о порядке действия на территории РСФСР общесоюзных санитарных правил"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утвержденное </w:t>
      </w:r>
      <w:hyperlink r:id="rId13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постановлением Совета Министров РСФСР от 01.07.91 N 375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2.6. </w:t>
      </w:r>
      <w:hyperlink r:id="rId14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 xml:space="preserve">Постановление Государственного комитета </w:t>
        </w:r>
        <w:proofErr w:type="spellStart"/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санэпиднадзора</w:t>
        </w:r>
        <w:proofErr w:type="spellEnd"/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 xml:space="preserve"> России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</w:t>
      </w:r>
      <w:hyperlink r:id="rId15" w:history="1">
        <w:r w:rsidRPr="009C5E06">
          <w:rPr>
            <w:rFonts w:eastAsia="Times New Roman" w:cs="Times New Roman"/>
            <w:color w:val="00466E"/>
            <w:sz w:val="16"/>
            <w:u w:val="single"/>
            <w:lang w:eastAsia="ru-RU"/>
          </w:rPr>
          <w:t>"Положение о порядке выдачи гигиенических сертификатов на продукцию"</w:t>
        </w:r>
      </w:hyperlink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от 05.01.93 N 1.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C5E06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3. Термины и определения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3.1. </w:t>
      </w:r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Звуковое давление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 - переменная составляющая давления воздуха или газа, возникающая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результате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звуковых колебаний, Па.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3.2. </w:t>
      </w:r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Эквивалентный (по энергии) уровень звука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 </w:t>
      </w:r>
      <w:r>
        <w:rPr>
          <w:rFonts w:eastAsia="Times New Roman" w:cs="Times New Roman"/>
          <w:noProof/>
          <w:color w:val="2D2D2D"/>
          <w:sz w:val="16"/>
          <w:szCs w:val="16"/>
          <w:lang w:eastAsia="ru-RU"/>
        </w:rPr>
        <w:drawing>
          <wp:inline distT="0" distB="0" distL="0" distR="0">
            <wp:extent cx="388620" cy="230505"/>
            <wp:effectExtent l="19050" t="0" r="0" b="0"/>
            <wp:docPr id="1" name="Рисунок 1" descr="СН 2.2.4/2.1.8.562-96 Шум на рабочих местах, в помещениях жилых, общественных зданий и на территории жилой застройки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 2.2.4/2.1.8.562-96 Шум на рабочих местах, в помещениях жилых, общественных зданий и на территории жилой застройки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 </w:t>
      </w:r>
      <w:proofErr w:type="spellStart"/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, непостоянного шума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- уровень звука постоянного широкополосного шума, который имеет такое же среднеквадратичное звуковое давление, что и данный непостоянный шум в течение определенного интервала времени.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>3.3. </w:t>
      </w:r>
      <w:proofErr w:type="gramStart"/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Предельно допустимый уровень (ПДУ) шума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- это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Соблюдение ПДУ шума не исключает нарушение здоровья у сверхчувствительных лиц.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3.4. </w:t>
      </w:r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Допустимый уровень шума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- это уровень,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3.5. </w:t>
      </w:r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Максимальный уровень звука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 </w:t>
      </w:r>
      <w:r>
        <w:rPr>
          <w:rFonts w:eastAsia="Times New Roman" w:cs="Times New Roman"/>
          <w:noProof/>
          <w:color w:val="2D2D2D"/>
          <w:sz w:val="16"/>
          <w:szCs w:val="16"/>
          <w:lang w:eastAsia="ru-RU"/>
        </w:rPr>
        <w:drawing>
          <wp:inline distT="0" distB="0" distL="0" distR="0">
            <wp:extent cx="467995" cy="230505"/>
            <wp:effectExtent l="19050" t="0" r="8255" b="0"/>
            <wp:docPr id="2" name="Рисунок 2" descr="СН 2.2.4/2.1.8.562-96 Шум на рабочих местах, в помещениях жилых, общественных зданий и на территории жилой застройки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 2.2.4/2.1.8.562-96 Шум на рабочих местах, в помещениях жилых, общественных зданий и на территории жилой застройки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 </w:t>
      </w:r>
      <w:proofErr w:type="spellStart"/>
      <w:r w:rsidRPr="009C5E06">
        <w:rPr>
          <w:rFonts w:eastAsia="Times New Roman" w:cs="Times New Roman"/>
          <w:i/>
          <w:iCs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, - уровень звука, соответствующий максимальному показателю измерительного,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прямопоказывающего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прибора (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шумомера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) при визуальном отсчете, или значение уровня звука, превышаемое в течение 1% времени измерения при регистрации автоматическим устройством.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C5E06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4. Классификация шумов, воздействующих на человека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4.1. По характеру спектра шума выделяют: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>- широкополосный шум с непрерывным спектром шириной более 1 октавы;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тональный шум,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спектре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которого имеются выраженные тоны. Тональный характер шума для практических целей устанавливается измерением в 1/3 октавных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полосах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частот по превышению уровня в одной полосе над соседними не менее чем на 10 дБ.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lastRenderedPageBreak/>
        <w:t>4.2. По временным характеристикам шума выделяют: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постоянный шум, уровень звука которого за 8-часовой рабочий день или за время измерения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помещениях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жилых и общественных зданий, на территории жилой застройки изменяется во времени не более чем 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при измерениях на временной характеристике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шумомера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"медленно";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непостоянный шум, уровень звука которого за 8-часовой рабочий день, за рабочую смену или во время измерения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помещениях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жилых и общественных зданий, на территории жилой застройки изменяется во времени более чем 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при измерениях на временной характеристике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шумомера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"медленно".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4.3.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Непостоянные шумы подразделяют на: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>- колеблющийся во времени шум, уровень звука которого непрерывно изменяется во времени;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прерывистый шум, уровень звука которого ступенчато изменяется (на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и более), причем длительность интервалов, в течение которых уровень остается постоянным, составляет 1 с и более;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импульсный шум, состоящий из одного или нескольких звуковых сигналов, каждый длительностью менее 1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с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,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при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этом уровни звука в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дБАI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и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измеренные соответственно на временных характеристиках "импульс" и "медленно", отличаются не менее чем на 7 дБ.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C5E06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5. Нормируемые параметры и предельно допустимые уровни шума на рабочих местах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5.1. Характеристикой постоянного шума на рабочих местах являются уровни звукового давления в дБ в октавных полосах со среднегеометрическими частотами 31,5; 63; 125; 250; 500; 1000; 2000; 4000; 8000 Гц, определяемые по формуле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proofErr w:type="gramEnd"/>
    </w:p>
    <w:p w:rsidR="009C5E06" w:rsidRPr="009C5E06" w:rsidRDefault="009C5E06" w:rsidP="009C5E06">
      <w:pPr>
        <w:spacing w:after="0" w:line="238" w:lineRule="atLeast"/>
        <w:ind w:left="0" w:right="0" w:firstLine="0"/>
        <w:jc w:val="center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>
        <w:rPr>
          <w:rFonts w:eastAsia="Times New Roman" w:cs="Times New Roman"/>
          <w:noProof/>
          <w:color w:val="2D2D2D"/>
          <w:sz w:val="16"/>
          <w:szCs w:val="16"/>
          <w:lang w:eastAsia="ru-RU"/>
        </w:rPr>
        <w:drawing>
          <wp:inline distT="0" distB="0" distL="0" distR="0">
            <wp:extent cx="799465" cy="230505"/>
            <wp:effectExtent l="19050" t="0" r="635" b="0"/>
            <wp:docPr id="3" name="Рисунок 3" descr="СН 2.2.4/2.1.8.562-96 Шум на рабочих местах, в помещениях жилых, общественных зданий и на территории жилой застройки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 2.2.4/2.1.8.562-96 Шум на рабочих местах, в помещениях жилых, общественных зданий и на территории жилой застройки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где 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Н 2.2.4/2.1.8.562-96 Шум на рабочих местах, в помещениях жилых, общественных зданий и на территории жилой застройки. Санитарные нормы" style="width:11.9pt;height:12.45pt"/>
        </w:pic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- среднеквадратичная величина звукового давление, Па;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pict>
          <v:shape id="_x0000_i1026" type="#_x0000_t75" alt="СН 2.2.4/2.1.8.562-96 Шум на рабочих местах, в помещениях жилых, общественных зданий и на территории жилой застройки. Санитарные нормы" style="width:14.75pt;height:18.15pt"/>
        </w:pic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- исходное значение звукового давления в воздухе, равное 2·10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pict>
          <v:shape id="_x0000_i1027" type="#_x0000_t75" alt="СН 2.2.4/2.1.8.562-96 Шум на рабочих местах, в помещениях жилых, общественных зданий и на территории жилой застройки. Санитарные нормы" style="width:12.45pt;height:17pt"/>
        </w:pic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 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</w:t>
      </w:r>
      <w:proofErr w:type="gramEnd"/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а.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5.1.1. Допускается в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качестве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характеристики постоянного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щирокополосного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шума на рабочих местах принимать уровень звука в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, измеренный на временной характеристике "медленно"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шумомера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определяемый по формуле: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jc w:val="center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>
        <w:rPr>
          <w:rFonts w:eastAsia="Times New Roman" w:cs="Times New Roman"/>
          <w:noProof/>
          <w:color w:val="2D2D2D"/>
          <w:sz w:val="16"/>
          <w:szCs w:val="16"/>
          <w:lang w:eastAsia="ru-RU"/>
        </w:rPr>
        <w:drawing>
          <wp:inline distT="0" distB="0" distL="0" distR="0">
            <wp:extent cx="979170" cy="230505"/>
            <wp:effectExtent l="19050" t="0" r="0" b="0"/>
            <wp:docPr id="7" name="Рисунок 7" descr="СН 2.2.4/2.1.8.562-96 Шум на рабочих местах, в помещениях жилых, общественных зданий и на территории жилой застройки. Санитарные н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 2.2.4/2.1.8.562-96 Шум на рабочих местах, в помещениях жилых, общественных зданий и на территории жилой застройки. Санитарные норм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где 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pict>
          <v:shape id="_x0000_i1028" type="#_x0000_t75" alt="СН 2.2.4/2.1.8.562-96 Шум на рабочих местах, в помещениях жилых, общественных зданий и на территории жилой застройки. Санитарные нормы" style="width:17pt;height:17pt"/>
        </w:pic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 - среднеквадратичная величина звукового давление с учетом коррекции "А"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шумомера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, Па.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5.2. Характеристикой непостоянного шума на рабочих местах является эквивалентный (по энергии) уровень звука в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5.3. Предельно допустимые уровни звука и эквивалентные уровни звука на рабочих местах с учетом напряженности и тяжести трудовой деятельности представлены в табл.1.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jc w:val="right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Таблица 1</w:t>
      </w:r>
    </w:p>
    <w:p w:rsidR="009C5E06" w:rsidRPr="009C5E06" w:rsidRDefault="009C5E06" w:rsidP="009C5E06">
      <w:pPr>
        <w:spacing w:after="0" w:line="238" w:lineRule="atLeast"/>
        <w:ind w:left="0" w:right="0" w:firstLine="0"/>
        <w:jc w:val="center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b/>
          <w:bCs/>
          <w:color w:val="2D2D2D"/>
          <w:sz w:val="16"/>
          <w:szCs w:val="16"/>
          <w:lang w:eastAsia="ru-RU"/>
        </w:rPr>
        <w:t>Предельно допустимые уровни звука и эквивалентные уровни звука на рабочих местах</w:t>
      </w:r>
      <w:r w:rsidRPr="009C5E06">
        <w:rPr>
          <w:rFonts w:eastAsia="Times New Roman" w:cs="Times New Roman"/>
          <w:b/>
          <w:bCs/>
          <w:color w:val="2D2D2D"/>
          <w:sz w:val="16"/>
          <w:szCs w:val="16"/>
          <w:lang w:eastAsia="ru-RU"/>
        </w:rPr>
        <w:br/>
        <w:t xml:space="preserve">для трудовой деятельности разных категорий тяжести и напряженности в </w:t>
      </w:r>
      <w:proofErr w:type="spellStart"/>
      <w:r w:rsidRPr="009C5E06">
        <w:rPr>
          <w:rFonts w:eastAsia="Times New Roman" w:cs="Times New Roman"/>
          <w:b/>
          <w:bCs/>
          <w:color w:val="2D2D2D"/>
          <w:sz w:val="16"/>
          <w:szCs w:val="16"/>
          <w:lang w:eastAsia="ru-RU"/>
        </w:rPr>
        <w:t>дБА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3"/>
        <w:gridCol w:w="1327"/>
        <w:gridCol w:w="1327"/>
        <w:gridCol w:w="1257"/>
        <w:gridCol w:w="1143"/>
        <w:gridCol w:w="1258"/>
      </w:tblGrid>
      <w:tr w:rsidR="009C5E06" w:rsidRPr="009C5E06" w:rsidTr="009C5E06">
        <w:trPr>
          <w:trHeight w:val="15"/>
        </w:trPr>
        <w:tc>
          <w:tcPr>
            <w:tcW w:w="4066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C5E06" w:rsidRPr="009C5E06" w:rsidTr="009C5E06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Категория напряженности трудового процесса</w:t>
            </w:r>
          </w:p>
        </w:tc>
        <w:tc>
          <w:tcPr>
            <w:tcW w:w="7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Категория тяжести трудового процесса</w:t>
            </w:r>
          </w:p>
        </w:tc>
      </w:tr>
      <w:tr w:rsidR="009C5E06" w:rsidRPr="009C5E06" w:rsidTr="009C5E06">
        <w:tc>
          <w:tcPr>
            <w:tcW w:w="4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легкая физическая нагрузка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средняя физическая нагрузка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тяжелый труд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 степени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тяжелый труд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 степени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тяжелый труд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 степени</w:t>
            </w:r>
          </w:p>
        </w:tc>
      </w:tr>
      <w:tr w:rsidR="009C5E06" w:rsidRPr="009C5E06" w:rsidTr="009C5E06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Напряженность легкой степени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</w:tr>
      <w:tr w:rsidR="009C5E06" w:rsidRPr="009C5E06" w:rsidTr="009C5E06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Напряженность средней степени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</w:tr>
      <w:tr w:rsidR="009C5E06" w:rsidRPr="009C5E06" w:rsidTr="009C5E06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Напряженный труд 1 степени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</w:tr>
      <w:tr w:rsidR="009C5E06" w:rsidRPr="009C5E06" w:rsidTr="009C5E06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Напряженный труд 2 степени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</w:tr>
    </w:tbl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Примечания: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для тонального и импульсного шума ПДУ 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меньше значений, указанных в табл.1;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для шума, создаваемого в помещениях установками кондиционирования воздуха, вентиляции и воздушного отопления - 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меньше фактических уровней шума в помещениях (измеренных или рассчитанных), если последние не превышают значений табл.1 (поправка для тонального и импульсного шума при этом не учитывается), в противном случае - на 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 меньше значений, указанных в табл.1;</w:t>
      </w:r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 xml:space="preserve">- дополнительно для колеблющегося во времени и прерывистого шума максимальный уровень звука не должен превышать 110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spell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, а для импульсного шума - 125 </w:t>
      </w:r>
      <w:proofErr w:type="spell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дБА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I</w:t>
      </w:r>
      <w:proofErr w:type="spellEnd"/>
      <w:proofErr w:type="gramEnd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  <w:t>Количественную оценку тяжести и напряженности трудового процесса следует проводить в соответствии с Руководством 2.2.013-94 "Гигиенические критерии оценки условий труда по показателям вредности и опасности факторов производственной среды, тяжести, напряженности трудового процесса".</w:t>
      </w:r>
    </w:p>
    <w:p w:rsidR="009C5E06" w:rsidRPr="009C5E06" w:rsidRDefault="009C5E06" w:rsidP="009C5E06">
      <w:pPr>
        <w:spacing w:after="0" w:line="238" w:lineRule="atLeast"/>
        <w:ind w:left="0" w:right="0" w:firstLine="0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 xml:space="preserve">5.3.1. </w:t>
      </w:r>
      <w:proofErr w:type="gramStart"/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Предельно допустимые уровни звукового давления в октавных полосах частот, уровни звука и эквивалентные уровни звука для основных наиболее типичных видов трудовой деятельности и рабочих мест, разработанные с учетом категорий тяжести и напряженности труда, представлены в табл.2.</w:t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br/>
      </w:r>
      <w:proofErr w:type="gramEnd"/>
    </w:p>
    <w:p w:rsidR="009C5E06" w:rsidRPr="009C5E06" w:rsidRDefault="009C5E06" w:rsidP="009C5E06">
      <w:pPr>
        <w:spacing w:after="0" w:line="238" w:lineRule="atLeast"/>
        <w:ind w:left="0" w:right="0" w:firstLine="0"/>
        <w:jc w:val="right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color w:val="2D2D2D"/>
          <w:sz w:val="16"/>
          <w:szCs w:val="16"/>
          <w:lang w:eastAsia="ru-RU"/>
        </w:rPr>
        <w:t>Таблица 2</w:t>
      </w:r>
    </w:p>
    <w:p w:rsidR="009C5E06" w:rsidRPr="009C5E06" w:rsidRDefault="009C5E06" w:rsidP="009C5E06">
      <w:pPr>
        <w:spacing w:after="0" w:line="238" w:lineRule="atLeast"/>
        <w:ind w:left="0" w:right="0" w:firstLine="0"/>
        <w:jc w:val="center"/>
        <w:textAlignment w:val="baseline"/>
        <w:rPr>
          <w:rFonts w:eastAsia="Times New Roman" w:cs="Times New Roman"/>
          <w:color w:val="2D2D2D"/>
          <w:sz w:val="16"/>
          <w:szCs w:val="16"/>
          <w:lang w:eastAsia="ru-RU"/>
        </w:rPr>
      </w:pPr>
      <w:r w:rsidRPr="009C5E06">
        <w:rPr>
          <w:rFonts w:eastAsia="Times New Roman" w:cs="Times New Roman"/>
          <w:b/>
          <w:bCs/>
          <w:color w:val="2D2D2D"/>
          <w:sz w:val="16"/>
          <w:szCs w:val="16"/>
          <w:lang w:eastAsia="ru-RU"/>
        </w:rPr>
        <w:t>Предельно допустимые уровни звукового давления, уровни звука и эквивалентные уровни звука</w:t>
      </w:r>
      <w:r w:rsidRPr="009C5E06">
        <w:rPr>
          <w:rFonts w:eastAsia="Times New Roman" w:cs="Times New Roman"/>
          <w:b/>
          <w:bCs/>
          <w:color w:val="2D2D2D"/>
          <w:sz w:val="16"/>
          <w:szCs w:val="16"/>
          <w:lang w:eastAsia="ru-RU"/>
        </w:rPr>
        <w:br/>
        <w:t>для основных наиболее типичных видов трудовой деятельности и рабочих мест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"/>
        <w:gridCol w:w="2718"/>
        <w:gridCol w:w="478"/>
        <w:gridCol w:w="423"/>
        <w:gridCol w:w="460"/>
        <w:gridCol w:w="460"/>
        <w:gridCol w:w="460"/>
        <w:gridCol w:w="597"/>
        <w:gridCol w:w="497"/>
        <w:gridCol w:w="597"/>
        <w:gridCol w:w="598"/>
        <w:gridCol w:w="1719"/>
      </w:tblGrid>
      <w:tr w:rsidR="009C5E06" w:rsidRPr="009C5E06" w:rsidTr="009C5E06">
        <w:trPr>
          <w:trHeight w:val="15"/>
        </w:trPr>
        <w:tc>
          <w:tcPr>
            <w:tcW w:w="370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пп</w:t>
            </w:r>
            <w:proofErr w:type="spellEnd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Вид трудовой деятельности,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рабочее место</w:t>
            </w:r>
          </w:p>
        </w:tc>
        <w:tc>
          <w:tcPr>
            <w:tcW w:w="55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Уровни звукового давления, дБ, в октавных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полосах со среднегеометрическими частотами, Гц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Уровни звука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и эквивалентные уровни звука </w:t>
            </w:r>
            <w:proofErr w:type="gramStart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дБА</w:t>
            </w:r>
            <w:proofErr w:type="spellEnd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9C5E06" w:rsidRPr="009C5E06" w:rsidTr="009C5E06"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Творческая деятельность, руководящая работа с повышенными требованиями, научная деятельность, конструирование и проектирование, программирование, преподавание и обучение, врачебная деятельность. Рабочие места в </w:t>
            </w:r>
            <w:proofErr w:type="gramStart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помещениях</w:t>
            </w:r>
            <w:proofErr w:type="gramEnd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дирекции, проектно-конструкторских бюро, расчетчиков, программистов вычислительных машин, в лабораториях для теоретических работ и обработки данных, приема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больных в здравпунктах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Высококвалифицированная работа, требующая сосредоточенности, административно-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управленческая деятельность, измерительные и аналитические работы в лаборатории; рабочие места в помещениях цехового управленческого аппарата, в рабочих комнатах конторских помещений, в лабораториях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Работа, выполняемая с часто получаемыми указаниями и 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акустическими сигналами; работа, требующая </w:t>
            </w:r>
            <w:proofErr w:type="gramStart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постоянного</w:t>
            </w:r>
            <w:proofErr w:type="gramEnd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слухового контроля; операторская работа по точному графику с инструкцией; диспетчерская работа. </w:t>
            </w:r>
            <w:proofErr w:type="gramStart"/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Рабочие места в помещениях диспетчерской службы, кабинетах и помещениях наблюдения и дистанционного управления с речевой связью по телефону; машинописных бюро, на участках точной сборки, на телефонных и телеграфных станциях, в помещениях мастеров, в залах обработки информации на вычислительных машинах</w:t>
            </w: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9C5E06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</w:tr>
      <w:tr w:rsidR="009C5E06" w:rsidRPr="009C5E06" w:rsidTr="009C5E0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</w:pPr>
            <w:r w:rsidRPr="009C5E06"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 w:line="238" w:lineRule="atLeast"/>
              <w:ind w:left="0" w:right="0" w:firstLine="0"/>
              <w:textAlignment w:val="baseline"/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</w:pPr>
            <w:r w:rsidRPr="009C5E06"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  <w:t xml:space="preserve">Работа, требующая сосредоточенности; работа с повышенными требованиями к процессам наблюдения и дистанционного управления производственными циклами. Рабочие места за пультами в </w:t>
            </w:r>
            <w:proofErr w:type="gramStart"/>
            <w:r w:rsidRPr="009C5E06"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  <w:t>кабинах</w:t>
            </w:r>
            <w:proofErr w:type="gramEnd"/>
            <w:r w:rsidRPr="009C5E06"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  <w:t xml:space="preserve"> наблюдения и дистанционного управления без речевой связи по телефону, в помещениях лабораторий с шумным оборудованием, в помещениях для размещения шумных агрегатов вычислительных машин</w:t>
            </w:r>
            <w:r w:rsidRPr="009C5E06">
              <w:rPr>
                <w:rFonts w:ascii="Arial" w:eastAsia="Times New Roman" w:hAnsi="Arial" w:cs="Arial"/>
                <w:color w:val="2D2D2D"/>
                <w:spacing w:val="1"/>
                <w:sz w:val="16"/>
                <w:szCs w:val="16"/>
                <w:lang w:eastAsia="ru-RU"/>
              </w:rPr>
              <w:br/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ascii="Arial" w:eastAsia="Times New Roman" w:hAnsi="Arial" w:cs="Arial"/>
                <w:color w:val="242424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5E06" w:rsidRPr="009C5E06" w:rsidRDefault="009C5E06" w:rsidP="009C5E06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5E06"/>
    <w:rsid w:val="0043343F"/>
    <w:rsid w:val="00545744"/>
    <w:rsid w:val="006875A4"/>
    <w:rsid w:val="008C48F0"/>
    <w:rsid w:val="009216A3"/>
    <w:rsid w:val="009C5E06"/>
    <w:rsid w:val="00C1744F"/>
    <w:rsid w:val="00E30F2D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5E06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5E06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C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C5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C5E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5E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C5E0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9C5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E0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C5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1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75339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378" TargetMode="External"/><Relationship Id="rId13" Type="http://schemas.openxmlformats.org/officeDocument/2006/relationships/hyperlink" Target="http://docs.cntd.ru/document/9003062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5200218" TargetMode="External"/><Relationship Id="rId12" Type="http://schemas.openxmlformats.org/officeDocument/2006/relationships/hyperlink" Target="http://docs.cntd.ru/document/9003062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378" TargetMode="External"/><Relationship Id="rId11" Type="http://schemas.openxmlformats.org/officeDocument/2006/relationships/hyperlink" Target="http://docs.cntd.ru/document/9004296" TargetMode="External"/><Relationship Id="rId5" Type="http://schemas.openxmlformats.org/officeDocument/2006/relationships/hyperlink" Target="http://docs.cntd.ru/document/5200218" TargetMode="External"/><Relationship Id="rId15" Type="http://schemas.openxmlformats.org/officeDocument/2006/relationships/hyperlink" Target="http://docs.cntd.ru/document/9003420" TargetMode="External"/><Relationship Id="rId10" Type="http://schemas.openxmlformats.org/officeDocument/2006/relationships/hyperlink" Target="http://docs.cntd.ru/document/9005388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docs.cntd.ru/document/1200034586" TargetMode="External"/><Relationship Id="rId9" Type="http://schemas.openxmlformats.org/officeDocument/2006/relationships/hyperlink" Target="http://docs.cntd.ru/document/9004377" TargetMode="External"/><Relationship Id="rId14" Type="http://schemas.openxmlformats.org/officeDocument/2006/relationships/hyperlink" Target="http://docs.cntd.ru/document/9003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1974</Words>
  <Characters>11256</Characters>
  <Application>Microsoft Office Word</Application>
  <DocSecurity>0</DocSecurity>
  <Lines>93</Lines>
  <Paragraphs>26</Paragraphs>
  <ScaleCrop>false</ScaleCrop>
  <Company>Microsoft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2017-07-24T07:48:00Z</dcterms:created>
  <dcterms:modified xsi:type="dcterms:W3CDTF">2017-07-24T07:49:00Z</dcterms:modified>
</cp:coreProperties>
</file>