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FE" w:rsidRDefault="003075FE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22 марта 2013 г. N 27833</w:t>
      </w:r>
    </w:p>
    <w:p w:rsidR="003075FE" w:rsidRDefault="003075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5FE" w:rsidRDefault="003075FE">
      <w:pPr>
        <w:pStyle w:val="ConsPlusNormal"/>
      </w:pPr>
    </w:p>
    <w:p w:rsidR="003075FE" w:rsidRDefault="003075F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3075FE" w:rsidRDefault="003075FE">
      <w:pPr>
        <w:pStyle w:val="ConsPlusNormal"/>
        <w:jc w:val="center"/>
        <w:rPr>
          <w:b/>
          <w:bCs/>
        </w:rPr>
      </w:pPr>
    </w:p>
    <w:p w:rsidR="003075FE" w:rsidRDefault="003075F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075FE" w:rsidRDefault="003075FE">
      <w:pPr>
        <w:pStyle w:val="ConsPlusNormal"/>
        <w:jc w:val="center"/>
        <w:rPr>
          <w:b/>
          <w:bCs/>
        </w:rPr>
      </w:pPr>
      <w:r>
        <w:rPr>
          <w:b/>
          <w:bCs/>
        </w:rPr>
        <w:t>от 31 октября 2012 г. N 560н</w:t>
      </w:r>
    </w:p>
    <w:p w:rsidR="003075FE" w:rsidRDefault="003075FE">
      <w:pPr>
        <w:pStyle w:val="ConsPlusNormal"/>
        <w:jc w:val="center"/>
        <w:rPr>
          <w:b/>
          <w:bCs/>
        </w:rPr>
      </w:pPr>
    </w:p>
    <w:p w:rsidR="003075FE" w:rsidRDefault="003075F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075FE" w:rsidRDefault="003075F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"ДЕТСКАЯ ОНКОЛОГИЯ"</w:t>
      </w:r>
    </w:p>
    <w:p w:rsidR="003075FE" w:rsidRDefault="003075FE">
      <w:pPr>
        <w:pStyle w:val="ConsPlusNormal"/>
        <w:jc w:val="center"/>
      </w:pPr>
    </w:p>
    <w:p w:rsidR="003075FE" w:rsidRDefault="003075FE">
      <w:pPr>
        <w:pStyle w:val="ConsPlusNormal"/>
        <w:jc w:val="center"/>
      </w:pPr>
      <w:r>
        <w:t>Список изменяющих документов</w:t>
      </w:r>
    </w:p>
    <w:p w:rsidR="003075FE" w:rsidRDefault="003075FE">
      <w:pPr>
        <w:pStyle w:val="ConsPlusNormal"/>
        <w:jc w:val="center"/>
      </w:pPr>
      <w:r>
        <w:t xml:space="preserve">(в ред. </w:t>
      </w:r>
      <w:hyperlink r:id="rId6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3446) приказываю:</w:t>
      </w:r>
    </w:p>
    <w:p w:rsidR="003075FE" w:rsidRDefault="003075F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онкология".</w:t>
      </w:r>
    </w:p>
    <w:p w:rsidR="003075FE" w:rsidRDefault="003075FE">
      <w:pPr>
        <w:pStyle w:val="ConsPlusNormal"/>
        <w:ind w:firstLine="540"/>
        <w:jc w:val="both"/>
      </w:pPr>
      <w:r>
        <w:t>2. Признать утратившими силу:</w:t>
      </w:r>
    </w:p>
    <w:p w:rsidR="003075FE" w:rsidRDefault="003075FE">
      <w:pPr>
        <w:pStyle w:val="ConsPlusNormal"/>
        <w:ind w:firstLine="540"/>
        <w:jc w:val="both"/>
      </w:pPr>
      <w:hyperlink r:id="rId8" w:tooltip="Приказ Минздравсоцразвития РФ от 20.04.2010 N 255н (ред. от 07.06.2010) &quot;Об утверждении Порядка оказания медицинской помощи детям с онкологическими заболеваниями&quot; (Зарегистрировано в Минюсте РФ 13.05.2010 N 17209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Министерством юстиции Российской Федерации 13 мая 2010 г., регистрационный N 17209);</w:t>
      </w:r>
    </w:p>
    <w:p w:rsidR="003075FE" w:rsidRDefault="003075FE">
      <w:pPr>
        <w:pStyle w:val="ConsPlusNormal"/>
        <w:ind w:firstLine="540"/>
        <w:jc w:val="both"/>
      </w:pPr>
      <w:hyperlink r:id="rId9" w:tooltip="Приказ Минздравсоцразвития РФ от 07.06.2010 N 424н &quot;О внесении изменений в Приказ Министерства здравоохранения и социального развития Российской Федерации от 20 апреля 2010 г. N 255н &quot;Об утверждении Порядка оказания медицинской помощи детям с онкологическими заболеваниями&quot; (Зарегистрировано в Минюсте РФ 13.07.2010 N 17797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июня 2010 г. N 424н "О внесении изменений в приказ Министерства здравоохранения и социального развития Российской Федерации от 20 апреля 2010 г. N 255н "Об утверждении Порядка оказания медицинской помощи детям с онкологическими заболеваниями" (зарегистрирован Министерством юстиции Российской Федерации 13 июля 2010 г., регистрационный N 17797).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</w:pPr>
      <w:r>
        <w:t>Министр</w:t>
      </w:r>
    </w:p>
    <w:p w:rsidR="003075FE" w:rsidRDefault="003075FE">
      <w:pPr>
        <w:pStyle w:val="ConsPlusNormal"/>
        <w:jc w:val="right"/>
      </w:pPr>
      <w:r>
        <w:t>В.И.СКВОРЦОВА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0"/>
      </w:pPr>
      <w:bookmarkStart w:id="2" w:name="Par28"/>
      <w:bookmarkEnd w:id="2"/>
      <w:r>
        <w:t>Приложение</w:t>
      </w:r>
    </w:p>
    <w:p w:rsidR="003075FE" w:rsidRDefault="003075FE">
      <w:pPr>
        <w:pStyle w:val="ConsPlusNormal"/>
        <w:jc w:val="right"/>
      </w:pPr>
      <w:r>
        <w:t>к приказу 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  <w:rPr>
          <w:b/>
          <w:bCs/>
        </w:rPr>
      </w:pPr>
      <w:bookmarkStart w:id="3" w:name="Par33"/>
      <w:bookmarkEnd w:id="3"/>
      <w:r>
        <w:rPr>
          <w:b/>
          <w:bCs/>
        </w:rPr>
        <w:t>ПОРЯДОК</w:t>
      </w:r>
    </w:p>
    <w:p w:rsidR="003075FE" w:rsidRDefault="003075FE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"ДЕТСКАЯ ОНКОЛОГИЯ"</w:t>
      </w:r>
    </w:p>
    <w:p w:rsidR="003075FE" w:rsidRDefault="003075FE">
      <w:pPr>
        <w:pStyle w:val="ConsPlusNormal"/>
        <w:jc w:val="center"/>
      </w:pPr>
    </w:p>
    <w:p w:rsidR="003075FE" w:rsidRDefault="003075FE">
      <w:pPr>
        <w:pStyle w:val="ConsPlusNormal"/>
        <w:jc w:val="center"/>
      </w:pPr>
      <w:r>
        <w:t>Список изменяющих документов</w:t>
      </w:r>
    </w:p>
    <w:p w:rsidR="003075FE" w:rsidRDefault="003075FE">
      <w:pPr>
        <w:pStyle w:val="ConsPlusNormal"/>
        <w:jc w:val="center"/>
      </w:pPr>
      <w:r>
        <w:t xml:space="preserve">(в ред. </w:t>
      </w:r>
      <w:hyperlink r:id="rId10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детям по профилю "детская онкология" (далее - дети) в медицинских организациях. Оказание медицинской помощи по профилю "детская онкология" включает в себя оказание медицинской помощи больным со злокачественными заболеваниями, в том числе по кодам </w:t>
      </w:r>
      <w:hyperlink r:id="rId11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&lt;*&gt;: С00-С97.</w:t>
      </w:r>
    </w:p>
    <w:p w:rsidR="003075FE" w:rsidRDefault="003075FE">
      <w:pPr>
        <w:pStyle w:val="ConsPlusNormal"/>
        <w:jc w:val="both"/>
      </w:pPr>
      <w:r>
        <w:t xml:space="preserve">(п. 1 в ред. </w:t>
      </w:r>
      <w:hyperlink r:id="rId12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3075FE" w:rsidRDefault="003075FE">
      <w:pPr>
        <w:pStyle w:val="ConsPlusNormal"/>
        <w:ind w:firstLine="540"/>
        <w:jc w:val="both"/>
      </w:pPr>
      <w:r>
        <w:t>--------------------------------</w:t>
      </w:r>
    </w:p>
    <w:p w:rsidR="003075FE" w:rsidRDefault="003075FE">
      <w:pPr>
        <w:pStyle w:val="ConsPlusNormal"/>
        <w:ind w:firstLine="540"/>
        <w:jc w:val="both"/>
      </w:pPr>
      <w:r>
        <w:t xml:space="preserve">&lt;*&gt; Международная статистическая </w:t>
      </w:r>
      <w:hyperlink r:id="rId13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3075FE" w:rsidRDefault="003075FE">
      <w:pPr>
        <w:pStyle w:val="ConsPlusNormal"/>
        <w:jc w:val="both"/>
      </w:pPr>
      <w:r>
        <w:t xml:space="preserve">(сноска введена </w:t>
      </w:r>
      <w:hyperlink r:id="rId14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Приказом</w:t>
        </w:r>
      </w:hyperlink>
      <w:r>
        <w:t xml:space="preserve"> Минздрава России от 02.09.2013 N 608н)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3075FE" w:rsidRDefault="003075FE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075FE" w:rsidRDefault="003075FE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075FE" w:rsidRDefault="003075FE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3075FE" w:rsidRDefault="003075FE">
      <w:pPr>
        <w:pStyle w:val="ConsPlusNormal"/>
        <w:ind w:firstLine="540"/>
        <w:jc w:val="both"/>
      </w:pPr>
      <w:r>
        <w:t>паллиативной медицинской помощи.</w:t>
      </w:r>
    </w:p>
    <w:p w:rsidR="003075FE" w:rsidRDefault="003075FE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3075FE" w:rsidRDefault="003075FE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075FE" w:rsidRDefault="003075FE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075FE" w:rsidRDefault="003075FE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075FE" w:rsidRDefault="003075FE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онкологических заболеваний,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3075FE" w:rsidRDefault="003075FE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3075FE" w:rsidRDefault="003075FE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075FE" w:rsidRDefault="003075FE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075FE" w:rsidRDefault="003075FE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075FE" w:rsidRDefault="003075FE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3075FE" w:rsidRDefault="003075FE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3075FE" w:rsidRDefault="003075FE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3075FE" w:rsidRDefault="003075FE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онкологом.</w:t>
      </w:r>
    </w:p>
    <w:p w:rsidR="003075FE" w:rsidRDefault="003075FE">
      <w:pPr>
        <w:pStyle w:val="ConsPlusNormal"/>
        <w:ind w:firstLine="540"/>
        <w:jc w:val="both"/>
      </w:pPr>
      <w:r>
        <w:t>6. При подозрении или выявлении у детей онкологических заболеваний врачи-педиатры участковые, врачи общей практики (семейные врачи) направляют детей на консультацию к врачу - детскому онкологу детского онкологического кабинета медицинской организации.</w:t>
      </w:r>
    </w:p>
    <w:p w:rsidR="003075FE" w:rsidRDefault="003075FE">
      <w:pPr>
        <w:pStyle w:val="ConsPlusNormal"/>
        <w:ind w:firstLine="540"/>
        <w:jc w:val="both"/>
      </w:pPr>
      <w:r>
        <w:t>В случае выявления у детей онкологических заболеваний врач - детский онколог детского онкологического кабинета уведомляет организационно-методический отдел онкологического диспансера о постановке детей на учет.</w:t>
      </w:r>
    </w:p>
    <w:p w:rsidR="003075FE" w:rsidRDefault="003075FE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5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3075FE" w:rsidRDefault="003075FE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075FE" w:rsidRDefault="003075FE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3075FE" w:rsidRDefault="003075FE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3075FE" w:rsidRDefault="003075FE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онкологическое отделение (койки) медицинской организации для оказания специализированной медицинской помощи.</w:t>
      </w:r>
    </w:p>
    <w:p w:rsidR="003075FE" w:rsidRDefault="003075FE">
      <w:pPr>
        <w:pStyle w:val="ConsPlusNormal"/>
        <w:ind w:firstLine="540"/>
        <w:jc w:val="both"/>
      </w:pPr>
      <w:r>
        <w:lastRenderedPageBreak/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онкологами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3075FE" w:rsidRDefault="003075FE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6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3075FE" w:rsidRDefault="003075FE">
      <w:pPr>
        <w:pStyle w:val="ConsPlusNormal"/>
        <w:ind w:firstLine="540"/>
        <w:jc w:val="both"/>
      </w:pPr>
      <w:r>
        <w:t>14. При наличии медицинских показаний проведение лучевой терапии детям осуществляется в районном (областном, окружном) онкологическом диспансере.</w:t>
      </w:r>
    </w:p>
    <w:p w:rsidR="003075FE" w:rsidRDefault="003075FE">
      <w:pPr>
        <w:pStyle w:val="ConsPlusNormal"/>
        <w:ind w:firstLine="540"/>
        <w:jc w:val="both"/>
      </w:pPr>
      <w:r>
        <w:t>15. Дети проходят пожизненное диспансерное наблюдение. Если течение заболевания не требует изменения тактики ведения детей, диспансерные осмотры после проведенного лечения осуществляются:</w:t>
      </w:r>
    </w:p>
    <w:p w:rsidR="003075FE" w:rsidRDefault="003075FE">
      <w:pPr>
        <w:pStyle w:val="ConsPlusNormal"/>
        <w:ind w:firstLine="540"/>
        <w:jc w:val="both"/>
      </w:pPr>
      <w:r>
        <w:t>в течение первого года - один раз в три месяца;</w:t>
      </w:r>
    </w:p>
    <w:p w:rsidR="003075FE" w:rsidRDefault="003075FE">
      <w:pPr>
        <w:pStyle w:val="ConsPlusNormal"/>
        <w:ind w:firstLine="540"/>
        <w:jc w:val="both"/>
      </w:pPr>
      <w:r>
        <w:t>в течение второго года - один раз в шесть месяцев;</w:t>
      </w:r>
    </w:p>
    <w:p w:rsidR="003075FE" w:rsidRDefault="003075FE">
      <w:pPr>
        <w:pStyle w:val="ConsPlusNormal"/>
        <w:ind w:firstLine="540"/>
        <w:jc w:val="both"/>
      </w:pPr>
      <w:r>
        <w:t>в дальнейшем - один раз в год.</w:t>
      </w:r>
    </w:p>
    <w:p w:rsidR="003075FE" w:rsidRDefault="003075FE">
      <w:pPr>
        <w:pStyle w:val="ConsPlusNormal"/>
        <w:ind w:firstLine="540"/>
        <w:jc w:val="both"/>
      </w:pPr>
      <w:r>
        <w:t>16. Плановая онкологическая помощь детям 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или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3075FE" w:rsidRDefault="003075FE">
      <w:pPr>
        <w:pStyle w:val="ConsPlusNormal"/>
        <w:ind w:firstLine="540"/>
        <w:jc w:val="both"/>
      </w:pPr>
      <w:r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7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8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3075FE" w:rsidRDefault="003075FE">
      <w:pPr>
        <w:pStyle w:val="ConsPlusNormal"/>
        <w:ind w:firstLine="540"/>
        <w:jc w:val="both"/>
      </w:pPr>
      <w:r>
        <w:t xml:space="preserve">18.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9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3075FE" w:rsidRDefault="003075FE">
      <w:pPr>
        <w:pStyle w:val="ConsPlusNormal"/>
        <w:ind w:firstLine="540"/>
        <w:jc w:val="both"/>
      </w:pPr>
      <w:r>
        <w:t xml:space="preserve">19. Медицинские организации, оказывающие онкологическую помощь детям, осуществляют свою деятельность в соответствии с </w:t>
      </w:r>
      <w:hyperlink w:anchor="Par95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89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3075FE" w:rsidRDefault="003075FE">
      <w:pPr>
        <w:pStyle w:val="ConsPlusNormal"/>
        <w:ind w:firstLine="540"/>
        <w:jc w:val="both"/>
      </w:pPr>
      <w:r>
        <w:lastRenderedPageBreak/>
        <w:t>20. В случае если проведение медицинских манипуляций, связанных с оказанием онкологической помощи, может повлечь возникновение болевых ощущений у детей, такие манипуляции проводятся с обезболиванием.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1"/>
      </w:pPr>
      <w:bookmarkStart w:id="4" w:name="Par87"/>
      <w:bookmarkEnd w:id="4"/>
      <w:r>
        <w:t>Приложение N 1</w:t>
      </w:r>
    </w:p>
    <w:p w:rsidR="003075FE" w:rsidRDefault="003075FE">
      <w:pPr>
        <w:pStyle w:val="ConsPlusNormal"/>
        <w:jc w:val="right"/>
      </w:pPr>
      <w:r>
        <w:t>к Порядку оказания медицинской</w:t>
      </w:r>
    </w:p>
    <w:p w:rsidR="003075FE" w:rsidRDefault="003075FE">
      <w:pPr>
        <w:pStyle w:val="ConsPlusNormal"/>
        <w:jc w:val="right"/>
      </w:pPr>
      <w:r>
        <w:t>помощи по профилю "детская</w:t>
      </w:r>
    </w:p>
    <w:p w:rsidR="003075FE" w:rsidRDefault="003075FE">
      <w:pPr>
        <w:pStyle w:val="ConsPlusNormal"/>
        <w:jc w:val="right"/>
      </w:pPr>
      <w:r>
        <w:t>онкология", утвержденному приказом</w:t>
      </w:r>
    </w:p>
    <w:p w:rsidR="003075FE" w:rsidRDefault="003075FE">
      <w:pPr>
        <w:pStyle w:val="ConsPlusNormal"/>
        <w:jc w:val="right"/>
      </w:pPr>
      <w:r>
        <w:t>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</w:pPr>
      <w:bookmarkStart w:id="5" w:name="Par95"/>
      <w:bookmarkEnd w:id="5"/>
      <w:r>
        <w:t>ПРАВИЛА</w:t>
      </w:r>
    </w:p>
    <w:p w:rsidR="003075FE" w:rsidRDefault="003075FE">
      <w:pPr>
        <w:pStyle w:val="ConsPlusNormal"/>
        <w:jc w:val="center"/>
      </w:pPr>
      <w:r>
        <w:t>ОРГАНИЗАЦИИ ДЕЯТЕЛЬНОСТИ КАБИНЕТА ВРАЧА - ДЕТСКОГО ОНКОЛОГА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онколога,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3075FE" w:rsidRDefault="003075FE">
      <w:pPr>
        <w:pStyle w:val="ConsPlusNormal"/>
        <w:ind w:firstLine="540"/>
        <w:jc w:val="both"/>
      </w:pPr>
      <w:r>
        <w:t>2. Кабинет врача - детского онколога (далее - Кабинет) медицинской организации создается для осуществления консультативной, диагностической и лечебной помощи детям с онкологическими заболеваниями (далее - дети).</w:t>
      </w:r>
    </w:p>
    <w:p w:rsidR="003075FE" w:rsidRDefault="003075FE">
      <w:pPr>
        <w:pStyle w:val="ConsPlusNormal"/>
        <w:ind w:firstLine="540"/>
        <w:jc w:val="both"/>
      </w:pPr>
      <w:r>
        <w:t xml:space="preserve">3. На должность врача - детского онколога Кабинета назначается специалист, соответствующий требованиям, предъявляемым Квалификационными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онкология".</w:t>
      </w:r>
    </w:p>
    <w:p w:rsidR="003075FE" w:rsidRDefault="003075FE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34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онкология", утвержденному настоящим приказом.</w:t>
      </w:r>
    </w:p>
    <w:p w:rsidR="003075FE" w:rsidRDefault="003075FE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6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"детская онкология", утвержденному настоящим приказом.</w:t>
      </w:r>
    </w:p>
    <w:p w:rsidR="003075FE" w:rsidRDefault="003075FE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3075FE" w:rsidRDefault="003075FE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3075FE" w:rsidRDefault="003075FE">
      <w:pPr>
        <w:pStyle w:val="ConsPlusNormal"/>
        <w:ind w:firstLine="540"/>
        <w:jc w:val="both"/>
      </w:pPr>
      <w:r>
        <w:t>при наличии медицинских показаний - направление детей на стационарное лечение;</w:t>
      </w:r>
    </w:p>
    <w:p w:rsidR="003075FE" w:rsidRDefault="003075FE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1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3075FE" w:rsidRDefault="003075FE">
      <w:pPr>
        <w:pStyle w:val="ConsPlusNormal"/>
        <w:ind w:firstLine="540"/>
        <w:jc w:val="both"/>
      </w:pPr>
      <w:r>
        <w:t xml:space="preserve">выписывание детям с онкологическими заболеваниями рецептов лекарственных препаратов, содержащих наркотические и психотропные вещества, включенных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</w:t>
      </w:r>
      <w:r>
        <w:lastRenderedPageBreak/>
        <w:t xml:space="preserve">Российской Федерации </w:t>
      </w:r>
      <w:hyperlink r:id="rId22" w:tooltip="Постановление Правительства РФ от 30.06.1998 N 681 (ред. от 25.10.2014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(список III)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41, ст. 5625), в соответствии с </w:t>
      </w:r>
      <w:hyperlink r:id="rId23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20103), приказом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25190);</w:t>
      </w:r>
    </w:p>
    <w:p w:rsidR="003075FE" w:rsidRDefault="003075FE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3075FE" w:rsidRDefault="003075FE">
      <w:pPr>
        <w:pStyle w:val="ConsPlusNormal"/>
        <w:ind w:firstLine="540"/>
        <w:jc w:val="both"/>
      </w:pPr>
      <w:r>
        <w:t>мониторинг состояния детей с онкологическими заболеваниями;</w:t>
      </w:r>
    </w:p>
    <w:p w:rsidR="003075FE" w:rsidRDefault="003075FE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 по вопросам проведения профилактических осмотров, диспансеризации детей с предопухолевыми и хроническими заболеваниями;</w:t>
      </w:r>
    </w:p>
    <w:p w:rsidR="003075FE" w:rsidRDefault="003075FE">
      <w:pPr>
        <w:pStyle w:val="ConsPlusNormal"/>
        <w:ind w:firstLine="540"/>
        <w:jc w:val="both"/>
      </w:pPr>
      <w:r>
        <w:t>санитарно-гигиеническое просвещение населения по вопросам профилактики и ранней диагностики злокачественных новообразований у детей;</w:t>
      </w:r>
    </w:p>
    <w:p w:rsidR="003075FE" w:rsidRDefault="003075FE">
      <w:pPr>
        <w:pStyle w:val="ConsPlusNormal"/>
        <w:ind w:firstLine="540"/>
        <w:jc w:val="both"/>
      </w:pPr>
      <w:r>
        <w:t>организация и оказание симптоматической и паллиативной помощи детям с онкологическими заболеваниями на дому совместно с врачами-педиатрами участковыми, врачами общей практики (семейными врачами), а также врачами-специалистами по специальностям, предусмотренным номенклатурой специальностей;</w:t>
      </w:r>
    </w:p>
    <w:p w:rsidR="003075FE" w:rsidRDefault="003075FE">
      <w:pPr>
        <w:pStyle w:val="ConsPlusNormal"/>
        <w:ind w:firstLine="540"/>
        <w:jc w:val="both"/>
      </w:pPr>
      <w:r>
        <w:t>оформление медицинских документов детей для направления их на медико-социальную экспертизу;</w:t>
      </w:r>
    </w:p>
    <w:p w:rsidR="003075FE" w:rsidRDefault="003075FE">
      <w:pPr>
        <w:pStyle w:val="ConsPlusNormal"/>
        <w:ind w:firstLine="540"/>
        <w:jc w:val="both"/>
      </w:pPr>
      <w:r>
        <w:t>проведение санитарно-просветительной работы населения по вопросам профилактики и ранней диагностики онкологических заболеваний у детей и формированию здорового образа жизни;</w:t>
      </w:r>
    </w:p>
    <w:p w:rsidR="003075FE" w:rsidRDefault="003075FE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3075FE" w:rsidRDefault="003075FE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3075FE" w:rsidRDefault="003075FE">
      <w:pPr>
        <w:pStyle w:val="ConsPlusNormal"/>
        <w:ind w:firstLine="540"/>
        <w:jc w:val="both"/>
      </w:pPr>
      <w:r>
        <w:t>6. В Кабинете предусматривать:</w:t>
      </w:r>
    </w:p>
    <w:p w:rsidR="003075FE" w:rsidRDefault="003075FE">
      <w:pPr>
        <w:pStyle w:val="ConsPlusNormal"/>
        <w:ind w:firstLine="540"/>
        <w:jc w:val="both"/>
      </w:pPr>
      <w:r>
        <w:t>помещение для приема больных;</w:t>
      </w:r>
    </w:p>
    <w:p w:rsidR="003075FE" w:rsidRDefault="003075FE">
      <w:pPr>
        <w:pStyle w:val="ConsPlusNormal"/>
        <w:ind w:firstLine="540"/>
        <w:jc w:val="both"/>
      </w:pPr>
      <w:r>
        <w:t>помещение для выполнения лечебных процедур, входящих в функции Кабинета.</w:t>
      </w:r>
    </w:p>
    <w:p w:rsidR="003075FE" w:rsidRDefault="003075FE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1"/>
      </w:pPr>
      <w:bookmarkStart w:id="6" w:name="Par126"/>
      <w:bookmarkEnd w:id="6"/>
      <w:r>
        <w:t>Приложение N 2</w:t>
      </w:r>
    </w:p>
    <w:p w:rsidR="003075FE" w:rsidRDefault="003075FE">
      <w:pPr>
        <w:pStyle w:val="ConsPlusNormal"/>
        <w:jc w:val="right"/>
      </w:pPr>
      <w:r>
        <w:t>к Порядку оказания медицинской</w:t>
      </w:r>
    </w:p>
    <w:p w:rsidR="003075FE" w:rsidRDefault="003075FE">
      <w:pPr>
        <w:pStyle w:val="ConsPlusNormal"/>
        <w:jc w:val="right"/>
      </w:pPr>
      <w:r>
        <w:t>помощи по профилю "детская</w:t>
      </w:r>
    </w:p>
    <w:p w:rsidR="003075FE" w:rsidRDefault="003075FE">
      <w:pPr>
        <w:pStyle w:val="ConsPlusNormal"/>
        <w:jc w:val="right"/>
      </w:pPr>
      <w:r>
        <w:t>онкология", утвержденному приказом</w:t>
      </w:r>
    </w:p>
    <w:p w:rsidR="003075FE" w:rsidRDefault="003075FE">
      <w:pPr>
        <w:pStyle w:val="ConsPlusNormal"/>
        <w:jc w:val="right"/>
      </w:pPr>
      <w:r>
        <w:t>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</w:pPr>
      <w:bookmarkStart w:id="7" w:name="Par134"/>
      <w:bookmarkEnd w:id="7"/>
      <w:r>
        <w:t>РЕКОМЕНДУЕМЫЕ ШТАТНЫЕ НОРМАТИВЫ</w:t>
      </w:r>
    </w:p>
    <w:p w:rsidR="003075FE" w:rsidRDefault="003075FE">
      <w:pPr>
        <w:pStyle w:val="ConsPlusNormal"/>
        <w:jc w:val="center"/>
      </w:pPr>
      <w:r>
        <w:lastRenderedPageBreak/>
        <w:t>КАБИНЕТА ВРАЧА - ДЕТСКОГО ОНКОЛОГА</w:t>
      </w:r>
    </w:p>
    <w:p w:rsidR="003075FE" w:rsidRDefault="00307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356"/>
        <w:gridCol w:w="4235"/>
      </w:tblGrid>
      <w:tr w:rsidR="00307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штатных единиц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онколог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100 000 детей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 - детского онколога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</w:t>
            </w:r>
          </w:p>
        </w:tc>
      </w:tr>
    </w:tbl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>Примечания:</w:t>
      </w:r>
    </w:p>
    <w:p w:rsidR="003075FE" w:rsidRDefault="003075FE">
      <w:pPr>
        <w:pStyle w:val="ConsPlusNormal"/>
        <w:ind w:firstLine="540"/>
        <w:jc w:val="both"/>
      </w:pPr>
      <w:r>
        <w:t>1. Рекомендуемые штатные нормативы кабинета врача - детского онколога не распространяются на медицинские организации частной системы здравоохранения.</w:t>
      </w:r>
    </w:p>
    <w:p w:rsidR="003075FE" w:rsidRDefault="003075FE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онколога устанавливается исходя из меньшей численности детского населения.</w:t>
      </w:r>
    </w:p>
    <w:p w:rsidR="003075FE" w:rsidRDefault="003075FE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онколога устанавливается вне зависимости от численности прикрепленного детского населения.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1"/>
      </w:pPr>
      <w:bookmarkStart w:id="8" w:name="Par157"/>
      <w:bookmarkEnd w:id="8"/>
      <w:r>
        <w:t>Приложение N 3</w:t>
      </w:r>
    </w:p>
    <w:p w:rsidR="003075FE" w:rsidRDefault="003075FE">
      <w:pPr>
        <w:pStyle w:val="ConsPlusNormal"/>
        <w:jc w:val="right"/>
      </w:pPr>
      <w:r>
        <w:t>к Порядку оказания медицинской</w:t>
      </w:r>
    </w:p>
    <w:p w:rsidR="003075FE" w:rsidRDefault="003075FE">
      <w:pPr>
        <w:pStyle w:val="ConsPlusNormal"/>
        <w:jc w:val="right"/>
      </w:pPr>
      <w:r>
        <w:t>помощи по профилю "детская</w:t>
      </w:r>
    </w:p>
    <w:p w:rsidR="003075FE" w:rsidRDefault="003075FE">
      <w:pPr>
        <w:pStyle w:val="ConsPlusNormal"/>
        <w:jc w:val="right"/>
      </w:pPr>
      <w:r>
        <w:t>онкология", утвержденному приказом</w:t>
      </w:r>
    </w:p>
    <w:p w:rsidR="003075FE" w:rsidRDefault="003075FE">
      <w:pPr>
        <w:pStyle w:val="ConsPlusNormal"/>
        <w:jc w:val="right"/>
      </w:pPr>
      <w:r>
        <w:t>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</w:pPr>
      <w:bookmarkStart w:id="9" w:name="Par165"/>
      <w:bookmarkEnd w:id="9"/>
      <w:r>
        <w:t>СТАНДАРТ ОСНАЩЕНИЯ КАБИНЕТА ВРАЧА - ДЕТСКОГО ОНКОЛОГА</w:t>
      </w:r>
    </w:p>
    <w:p w:rsidR="003075FE" w:rsidRDefault="003075FE">
      <w:pPr>
        <w:pStyle w:val="ConsPlusNormal"/>
        <w:jc w:val="center"/>
      </w:pPr>
    </w:p>
    <w:p w:rsidR="003075FE" w:rsidRDefault="003075FE">
      <w:pPr>
        <w:pStyle w:val="ConsPlusNormal"/>
        <w:jc w:val="center"/>
      </w:pPr>
      <w:r>
        <w:t>Список изменяющих документов</w:t>
      </w:r>
    </w:p>
    <w:p w:rsidR="003075FE" w:rsidRDefault="003075FE">
      <w:pPr>
        <w:pStyle w:val="ConsPlusNormal"/>
        <w:jc w:val="center"/>
      </w:pPr>
      <w:r>
        <w:t xml:space="preserve">(в ред. </w:t>
      </w:r>
      <w:hyperlink r:id="rId25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Наименование оборудования (оснащения)         │ Количество,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│    штук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│Стол рабочий   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│Кресло рабочее 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│Стул           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│Кушетка         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│Ростомер        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│Настольная лампа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│Сантиметровая лента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│Ширма           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│Пеленальный стол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│Шкаф для хранения медицинских документов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│Шкаф для хранения лекарственных средств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│Бактерицидный облучатель воздуха рециркуляторного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│типа              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│Весы электронные для детей до 1 года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│Весы            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│Тонометр для измерения артериального давления с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│манжетами, в том числе с манжетой для детей до года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│Стетофонендоскоп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│Персональный компьютер с выходом в Интернет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│Емкость для дезинфекции инструментария и расходных    │по требованию│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│материалов        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│Емкость для сбора бытовых и медицинских отходов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│Компьютер с доступом в интернет, принтер, сканер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20 введен </w:t>
      </w:r>
      <w:hyperlink r:id="rId26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rFonts w:ascii="Courier New" w:hAnsi="Courier New" w:cs="Courier New"/>
            <w:color w:val="0000FF"/>
          </w:rPr>
          <w:t>Приказом</w:t>
        </w:r>
      </w:hyperlink>
      <w:r>
        <w:rPr>
          <w:rFonts w:ascii="Courier New" w:hAnsi="Courier New" w:cs="Courier New"/>
        </w:rPr>
        <w:t xml:space="preserve"> Минздрава России от 02.09.2013 N 608н)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1"/>
      </w:pPr>
      <w:bookmarkStart w:id="10" w:name="Par223"/>
      <w:bookmarkEnd w:id="10"/>
      <w:r>
        <w:t>Приложение N 4</w:t>
      </w:r>
    </w:p>
    <w:p w:rsidR="003075FE" w:rsidRDefault="003075FE">
      <w:pPr>
        <w:pStyle w:val="ConsPlusNormal"/>
        <w:jc w:val="right"/>
      </w:pPr>
      <w:r>
        <w:t>к Порядку оказания медицинской</w:t>
      </w:r>
    </w:p>
    <w:p w:rsidR="003075FE" w:rsidRDefault="003075FE">
      <w:pPr>
        <w:pStyle w:val="ConsPlusNormal"/>
        <w:jc w:val="right"/>
      </w:pPr>
      <w:r>
        <w:t>помощи по профилю "детская</w:t>
      </w:r>
    </w:p>
    <w:p w:rsidR="003075FE" w:rsidRDefault="003075FE">
      <w:pPr>
        <w:pStyle w:val="ConsPlusNormal"/>
        <w:jc w:val="right"/>
      </w:pPr>
      <w:r>
        <w:t>онкология", утвержденному приказом</w:t>
      </w:r>
    </w:p>
    <w:p w:rsidR="003075FE" w:rsidRDefault="003075FE">
      <w:pPr>
        <w:pStyle w:val="ConsPlusNormal"/>
        <w:jc w:val="right"/>
      </w:pPr>
      <w:r>
        <w:t>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</w:pPr>
      <w:r>
        <w:t>ПРАВИЛА</w:t>
      </w:r>
    </w:p>
    <w:p w:rsidR="003075FE" w:rsidRDefault="003075FE">
      <w:pPr>
        <w:pStyle w:val="ConsPlusNormal"/>
        <w:jc w:val="center"/>
      </w:pPr>
      <w:r>
        <w:t>ОРГАНИЗАЦИИ ДЕЯТЕЛЬНОСТИ ДЕТСКОГО ОНКОЛОГИЧЕСКОГО ОТДЕЛЕНИЯ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онкологического отделения в организациях, оказывающих медицинскую помощь детям по профилю "детская онкология" (далее соответственно - дети, медицинская организация).</w:t>
      </w:r>
    </w:p>
    <w:p w:rsidR="003075FE" w:rsidRDefault="003075FE">
      <w:pPr>
        <w:pStyle w:val="ConsPlusNormal"/>
        <w:ind w:firstLine="540"/>
        <w:jc w:val="both"/>
      </w:pPr>
      <w:r>
        <w:t>2. Детское онкологическое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3075FE" w:rsidRDefault="003075FE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075FE" w:rsidRDefault="003075FE">
      <w:pPr>
        <w:pStyle w:val="ConsPlusNormal"/>
        <w:ind w:firstLine="540"/>
        <w:jc w:val="both"/>
      </w:pPr>
      <w:r>
        <w:lastRenderedPageBreak/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онкология".</w:t>
      </w:r>
    </w:p>
    <w:p w:rsidR="003075FE" w:rsidRDefault="003075FE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Квалификационными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онкология".</w:t>
      </w:r>
    </w:p>
    <w:p w:rsidR="003075FE" w:rsidRDefault="003075FE">
      <w:pPr>
        <w:pStyle w:val="ConsPlusNormal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 Отделения, предусмотренных </w:t>
      </w:r>
      <w:hyperlink w:anchor="Par296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онкология", утвержденному настоящим приказом.</w:t>
      </w:r>
    </w:p>
    <w:p w:rsidR="003075FE" w:rsidRDefault="003075FE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89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онкология", утвержденному настоящим приказом.</w:t>
      </w:r>
    </w:p>
    <w:p w:rsidR="003075FE" w:rsidRDefault="003075FE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3075FE" w:rsidRDefault="003075FE">
      <w:pPr>
        <w:pStyle w:val="ConsPlusNormal"/>
        <w:ind w:firstLine="540"/>
        <w:jc w:val="both"/>
      </w:pPr>
      <w:r>
        <w:t>перевязочную;</w:t>
      </w:r>
    </w:p>
    <w:p w:rsidR="003075FE" w:rsidRDefault="003075FE">
      <w:pPr>
        <w:pStyle w:val="ConsPlusNormal"/>
        <w:ind w:firstLine="540"/>
        <w:jc w:val="both"/>
      </w:pPr>
      <w:r>
        <w:t>процедурную;</w:t>
      </w:r>
    </w:p>
    <w:p w:rsidR="003075FE" w:rsidRDefault="003075FE">
      <w:pPr>
        <w:pStyle w:val="ConsPlusNormal"/>
        <w:ind w:firstLine="540"/>
        <w:jc w:val="both"/>
      </w:pPr>
      <w:r>
        <w:t>палату (блок) реанимации и интенсивной терапии;</w:t>
      </w:r>
    </w:p>
    <w:p w:rsidR="003075FE" w:rsidRDefault="003075FE">
      <w:pPr>
        <w:pStyle w:val="ConsPlusNormal"/>
        <w:ind w:firstLine="540"/>
        <w:jc w:val="both"/>
      </w:pPr>
      <w:r>
        <w:t>дневной стационар (включающий помещение для приема детей, палаты для размещения детей, процедурную,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родителей).</w:t>
      </w:r>
    </w:p>
    <w:p w:rsidR="003075FE" w:rsidRDefault="003075FE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3075FE" w:rsidRDefault="003075FE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3075FE" w:rsidRDefault="003075FE">
      <w:pPr>
        <w:pStyle w:val="ConsPlusNormal"/>
        <w:ind w:firstLine="540"/>
        <w:jc w:val="both"/>
      </w:pPr>
      <w:r>
        <w:t>помещение для врачей;</w:t>
      </w:r>
    </w:p>
    <w:p w:rsidR="003075FE" w:rsidRDefault="003075FE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3075FE" w:rsidRDefault="003075FE">
      <w:pPr>
        <w:pStyle w:val="ConsPlusNormal"/>
        <w:ind w:firstLine="540"/>
        <w:jc w:val="both"/>
      </w:pPr>
      <w:r>
        <w:t>помещение для проведения диагностических манипуляций и процедур;</w:t>
      </w:r>
    </w:p>
    <w:p w:rsidR="003075FE" w:rsidRDefault="003075FE">
      <w:pPr>
        <w:pStyle w:val="ConsPlusNormal"/>
        <w:ind w:firstLine="540"/>
        <w:jc w:val="both"/>
      </w:pPr>
      <w:r>
        <w:t>кабинет заведующего;</w:t>
      </w:r>
    </w:p>
    <w:p w:rsidR="003075FE" w:rsidRDefault="003075FE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075FE" w:rsidRDefault="003075FE">
      <w:pPr>
        <w:pStyle w:val="ConsPlusNormal"/>
        <w:ind w:firstLine="540"/>
        <w:jc w:val="both"/>
      </w:pPr>
      <w:r>
        <w:t>комнату для хранения аппаратуры и оборудования;</w:t>
      </w:r>
    </w:p>
    <w:p w:rsidR="003075FE" w:rsidRDefault="003075FE">
      <w:pPr>
        <w:pStyle w:val="ConsPlusNormal"/>
        <w:ind w:firstLine="540"/>
        <w:jc w:val="both"/>
      </w:pPr>
      <w:r>
        <w:t>комнату для хранения противоопухолевых лекарственных препаратов их утилизации с использованием средств индивидуальной защиты;</w:t>
      </w:r>
    </w:p>
    <w:p w:rsidR="003075FE" w:rsidRDefault="003075FE">
      <w:pPr>
        <w:pStyle w:val="ConsPlusNormal"/>
        <w:ind w:firstLine="540"/>
        <w:jc w:val="both"/>
      </w:pPr>
      <w:r>
        <w:t>комнату для хранения наркотических средств;</w:t>
      </w:r>
    </w:p>
    <w:p w:rsidR="003075FE" w:rsidRDefault="003075FE">
      <w:pPr>
        <w:pStyle w:val="ConsPlusNormal"/>
        <w:ind w:firstLine="540"/>
        <w:jc w:val="both"/>
      </w:pPr>
      <w:r>
        <w:t>помещение сестры-хозяйки;</w:t>
      </w:r>
    </w:p>
    <w:p w:rsidR="003075FE" w:rsidRDefault="003075FE">
      <w:pPr>
        <w:pStyle w:val="ConsPlusNormal"/>
        <w:ind w:firstLine="540"/>
        <w:jc w:val="both"/>
      </w:pPr>
      <w:r>
        <w:t>буфетную и раздаточную;</w:t>
      </w:r>
    </w:p>
    <w:p w:rsidR="003075FE" w:rsidRDefault="003075FE">
      <w:pPr>
        <w:pStyle w:val="ConsPlusNormal"/>
        <w:ind w:firstLine="540"/>
        <w:jc w:val="both"/>
      </w:pPr>
      <w:r>
        <w:t>столовую;</w:t>
      </w:r>
    </w:p>
    <w:p w:rsidR="003075FE" w:rsidRDefault="003075FE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075FE" w:rsidRDefault="003075FE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075FE" w:rsidRDefault="003075FE">
      <w:pPr>
        <w:pStyle w:val="ConsPlusNormal"/>
        <w:ind w:firstLine="540"/>
        <w:jc w:val="both"/>
      </w:pPr>
      <w:r>
        <w:t>душевые и туалеты для детей;</w:t>
      </w:r>
    </w:p>
    <w:p w:rsidR="003075FE" w:rsidRDefault="003075FE">
      <w:pPr>
        <w:pStyle w:val="ConsPlusNormal"/>
        <w:ind w:firstLine="540"/>
        <w:jc w:val="both"/>
      </w:pPr>
      <w:r>
        <w:t>санитарную комнату;</w:t>
      </w:r>
    </w:p>
    <w:p w:rsidR="003075FE" w:rsidRDefault="003075FE">
      <w:pPr>
        <w:pStyle w:val="ConsPlusNormal"/>
        <w:ind w:firstLine="540"/>
        <w:jc w:val="both"/>
      </w:pPr>
      <w:r>
        <w:t>игровую комнату;</w:t>
      </w:r>
    </w:p>
    <w:p w:rsidR="003075FE" w:rsidRDefault="003075FE">
      <w:pPr>
        <w:pStyle w:val="ConsPlusNormal"/>
        <w:ind w:firstLine="540"/>
        <w:jc w:val="both"/>
      </w:pPr>
      <w:r>
        <w:t>учебный класс;</w:t>
      </w:r>
    </w:p>
    <w:p w:rsidR="003075FE" w:rsidRDefault="003075FE">
      <w:pPr>
        <w:pStyle w:val="ConsPlusNormal"/>
        <w:ind w:firstLine="540"/>
        <w:jc w:val="both"/>
      </w:pPr>
      <w:r>
        <w:t>комнату для отдыха родителей.</w:t>
      </w:r>
    </w:p>
    <w:p w:rsidR="003075FE" w:rsidRDefault="003075FE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3075FE" w:rsidRDefault="003075FE">
      <w:pPr>
        <w:pStyle w:val="ConsPlusNormal"/>
        <w:ind w:firstLine="540"/>
        <w:jc w:val="both"/>
      </w:pPr>
      <w:r>
        <w:t>оказание специализированной медицинской помощи детям;</w:t>
      </w:r>
    </w:p>
    <w:p w:rsidR="003075FE" w:rsidRDefault="003075FE">
      <w:pPr>
        <w:pStyle w:val="ConsPlusNormal"/>
        <w:ind w:firstLine="540"/>
        <w:jc w:val="both"/>
      </w:pPr>
      <w:r>
        <w:t>проведение диагностических процедур в стационарных условиях;</w:t>
      </w:r>
    </w:p>
    <w:p w:rsidR="003075FE" w:rsidRDefault="003075FE">
      <w:pPr>
        <w:pStyle w:val="ConsPlusNormal"/>
        <w:ind w:firstLine="540"/>
        <w:jc w:val="both"/>
      </w:pPr>
      <w:r>
        <w:t>назначение по жизненным показаниям лекарственных средств, не зарегистрированных на территории Российской Федерации &lt;*&gt;;</w:t>
      </w:r>
    </w:p>
    <w:p w:rsidR="003075FE" w:rsidRDefault="003075FE">
      <w:pPr>
        <w:pStyle w:val="ConsPlusNormal"/>
        <w:ind w:firstLine="540"/>
        <w:jc w:val="both"/>
      </w:pPr>
      <w:r>
        <w:t>--------------------------------</w:t>
      </w:r>
    </w:p>
    <w:p w:rsidR="003075FE" w:rsidRDefault="003075FE">
      <w:pPr>
        <w:pStyle w:val="ConsPlusNormal"/>
        <w:ind w:firstLine="540"/>
        <w:jc w:val="both"/>
      </w:pPr>
      <w:r>
        <w:t xml:space="preserve">&lt;*&gt; </w:t>
      </w:r>
      <w:hyperlink r:id="rId29" w:tooltip="Федеральный закон от 12.04.2010 N 61-ФЗ (ред. от 12.03.2014) &quot;Об обращении лекарственных средств&quot;{КонсультантПлюс}" w:history="1">
        <w:r>
          <w:rPr>
            <w:color w:val="0000FF"/>
          </w:rPr>
          <w:t>Часть 3 статьи 47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2011, N 50, ст. 7351).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>направление детей в медицинские организации для паллиативного и симптоматического лечения;</w:t>
      </w:r>
    </w:p>
    <w:p w:rsidR="003075FE" w:rsidRDefault="003075FE">
      <w:pPr>
        <w:pStyle w:val="ConsPlusNormal"/>
        <w:ind w:firstLine="540"/>
        <w:jc w:val="both"/>
      </w:pPr>
      <w:r>
        <w:lastRenderedPageBreak/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3075FE" w:rsidRDefault="003075FE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лечения;</w:t>
      </w:r>
    </w:p>
    <w:p w:rsidR="003075FE" w:rsidRDefault="003075FE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3075FE" w:rsidRDefault="003075FE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от онкологических заболеваний;</w:t>
      </w:r>
    </w:p>
    <w:p w:rsidR="003075FE" w:rsidRDefault="003075FE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3075FE" w:rsidRDefault="003075FE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3075FE" w:rsidRDefault="003075FE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порядке.</w:t>
      </w:r>
    </w:p>
    <w:p w:rsidR="003075FE" w:rsidRDefault="003075FE">
      <w:pPr>
        <w:pStyle w:val="ConsPlusNormal"/>
        <w:ind w:firstLine="540"/>
        <w:jc w:val="both"/>
      </w:pPr>
      <w:r>
        <w:t>9. Для обеспечения своей деятельности Отделение использует возможности лечебно-диагностических и вспомогательных отделений медицинской организации, в составе которой оно организовано.</w:t>
      </w:r>
    </w:p>
    <w:p w:rsidR="003075FE" w:rsidRDefault="003075FE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1"/>
      </w:pPr>
      <w:bookmarkStart w:id="11" w:name="Par288"/>
      <w:bookmarkEnd w:id="11"/>
      <w:r>
        <w:t>Приложение N 5</w:t>
      </w:r>
    </w:p>
    <w:p w:rsidR="003075FE" w:rsidRDefault="003075FE">
      <w:pPr>
        <w:pStyle w:val="ConsPlusNormal"/>
        <w:jc w:val="right"/>
      </w:pPr>
      <w:r>
        <w:t>к Порядку оказания медицинской</w:t>
      </w:r>
    </w:p>
    <w:p w:rsidR="003075FE" w:rsidRDefault="003075FE">
      <w:pPr>
        <w:pStyle w:val="ConsPlusNormal"/>
        <w:jc w:val="right"/>
      </w:pPr>
      <w:r>
        <w:t>помощи по профилю "детская</w:t>
      </w:r>
    </w:p>
    <w:p w:rsidR="003075FE" w:rsidRDefault="003075FE">
      <w:pPr>
        <w:pStyle w:val="ConsPlusNormal"/>
        <w:jc w:val="right"/>
      </w:pPr>
      <w:r>
        <w:t>онкология", утвержденному приказом</w:t>
      </w:r>
    </w:p>
    <w:p w:rsidR="003075FE" w:rsidRDefault="003075FE">
      <w:pPr>
        <w:pStyle w:val="ConsPlusNormal"/>
        <w:jc w:val="right"/>
      </w:pPr>
      <w:r>
        <w:t>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</w:pPr>
      <w:bookmarkStart w:id="12" w:name="Par296"/>
      <w:bookmarkEnd w:id="12"/>
      <w:r>
        <w:t>РЕКОМЕНДУЕМЫЕ ШТАТНЫЕ НОРМАТИВЫ</w:t>
      </w:r>
    </w:p>
    <w:p w:rsidR="003075FE" w:rsidRDefault="003075FE">
      <w:pPr>
        <w:pStyle w:val="ConsPlusNormal"/>
        <w:jc w:val="center"/>
      </w:pPr>
      <w:r>
        <w:t>ДЕТСКОГО ОНКОЛОГИЧЕСКОГО ОТДЕЛЕНИЯ (НА 18 КОЕК) &lt;*&gt;</w:t>
      </w:r>
    </w:p>
    <w:p w:rsidR="003075FE" w:rsidRDefault="00307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3872"/>
      </w:tblGrid>
      <w:tr w:rsidR="00307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должностей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единиц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онколог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онколог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18 коек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18 коек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(для 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для работы в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буфетной      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(ваннщица)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отделение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отделение        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(палаты (блока) реанимации и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6 коек (для 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сестра-анестезист (палаты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(блока) реанимации и интенсивной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(палаты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(блока) реанимации и интенсивной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6 коек (для 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больным (палаты (блока) реанимации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интенсивной терапии)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6 коек (для 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(палаты (блока) реанимации и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для уборки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онколог (дневного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стационара)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палатная (дневного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стационара)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(дневного стационара)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(дневного стационара)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6 коек                </w:t>
            </w:r>
          </w:p>
        </w:tc>
      </w:tr>
    </w:tbl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  <w:r>
        <w:t>Примечания:</w:t>
      </w:r>
    </w:p>
    <w:p w:rsidR="003075FE" w:rsidRDefault="003075FE">
      <w:pPr>
        <w:pStyle w:val="ConsPlusNormal"/>
        <w:ind w:firstLine="540"/>
        <w:jc w:val="both"/>
      </w:pPr>
      <w:r>
        <w:t>1. Рекомендуемые штатные нормативы детского онкологического отделения не распространяются на медицинские организации частной системы здравоохранения.</w:t>
      </w:r>
    </w:p>
    <w:p w:rsidR="003075FE" w:rsidRDefault="003075FE">
      <w:pPr>
        <w:pStyle w:val="ConsPlusNormal"/>
        <w:ind w:firstLine="540"/>
        <w:jc w:val="both"/>
      </w:pPr>
      <w:r>
        <w:t>2. В медицинских организациях, имеющих в своем составе детское онкологическое отделение, рекомендуется предусматривать должности социального работника и медицинского психолога из расчета 0,5 каждой должности на детское онкологическое отделение.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right"/>
        <w:outlineLvl w:val="1"/>
      </w:pPr>
      <w:bookmarkStart w:id="13" w:name="Par381"/>
      <w:bookmarkEnd w:id="13"/>
      <w:r>
        <w:t>Приложение N 6</w:t>
      </w:r>
    </w:p>
    <w:p w:rsidR="003075FE" w:rsidRDefault="003075FE">
      <w:pPr>
        <w:pStyle w:val="ConsPlusNormal"/>
        <w:jc w:val="right"/>
      </w:pPr>
      <w:r>
        <w:t>к Порядку оказания медицинской</w:t>
      </w:r>
    </w:p>
    <w:p w:rsidR="003075FE" w:rsidRDefault="003075FE">
      <w:pPr>
        <w:pStyle w:val="ConsPlusNormal"/>
        <w:jc w:val="right"/>
      </w:pPr>
      <w:r>
        <w:lastRenderedPageBreak/>
        <w:t>помощи по профилю "детская</w:t>
      </w:r>
    </w:p>
    <w:p w:rsidR="003075FE" w:rsidRDefault="003075FE">
      <w:pPr>
        <w:pStyle w:val="ConsPlusNormal"/>
        <w:jc w:val="right"/>
      </w:pPr>
      <w:r>
        <w:t>онкология", утвержденному приказом</w:t>
      </w:r>
    </w:p>
    <w:p w:rsidR="003075FE" w:rsidRDefault="003075FE">
      <w:pPr>
        <w:pStyle w:val="ConsPlusNormal"/>
        <w:jc w:val="right"/>
      </w:pPr>
      <w:r>
        <w:t>Министерства здравоохранения</w:t>
      </w:r>
    </w:p>
    <w:p w:rsidR="003075FE" w:rsidRDefault="003075FE">
      <w:pPr>
        <w:pStyle w:val="ConsPlusNormal"/>
        <w:jc w:val="right"/>
      </w:pPr>
      <w:r>
        <w:t>Российской Федерации</w:t>
      </w:r>
    </w:p>
    <w:p w:rsidR="003075FE" w:rsidRDefault="003075FE">
      <w:pPr>
        <w:pStyle w:val="ConsPlusNormal"/>
        <w:jc w:val="right"/>
      </w:pPr>
      <w:r>
        <w:t>от 31 октября 2012 г. N 560н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</w:pPr>
      <w:bookmarkStart w:id="14" w:name="Par389"/>
      <w:bookmarkEnd w:id="14"/>
      <w:r>
        <w:t>СТАНДАРТ ОСНАЩЕНИЯ ДЕТСКОГО ОНКОЛОГИЧЕСКОГО ОТДЕЛЕНИЯ</w:t>
      </w:r>
    </w:p>
    <w:p w:rsidR="003075FE" w:rsidRDefault="003075FE">
      <w:pPr>
        <w:pStyle w:val="ConsPlusNormal"/>
        <w:jc w:val="center"/>
      </w:pPr>
    </w:p>
    <w:p w:rsidR="003075FE" w:rsidRDefault="003075FE">
      <w:pPr>
        <w:pStyle w:val="ConsPlusNormal"/>
        <w:jc w:val="center"/>
      </w:pPr>
      <w:r>
        <w:t>Список изменяющих документов</w:t>
      </w:r>
    </w:p>
    <w:p w:rsidR="003075FE" w:rsidRDefault="003075FE">
      <w:pPr>
        <w:pStyle w:val="ConsPlusNormal"/>
        <w:jc w:val="center"/>
      </w:pPr>
      <w:r>
        <w:t xml:space="preserve">(в ред. </w:t>
      </w:r>
      <w:hyperlink r:id="rId30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02.09.2013 N 608н)</w:t>
      </w:r>
    </w:p>
    <w:p w:rsidR="003075FE" w:rsidRDefault="003075FE">
      <w:pPr>
        <w:pStyle w:val="ConsPlusNormal"/>
        <w:jc w:val="center"/>
      </w:pPr>
    </w:p>
    <w:p w:rsidR="003075FE" w:rsidRDefault="003075FE">
      <w:pPr>
        <w:pStyle w:val="ConsPlusNormal"/>
        <w:jc w:val="center"/>
        <w:outlineLvl w:val="2"/>
      </w:pPr>
      <w:bookmarkStart w:id="15" w:name="Par394"/>
      <w:bookmarkEnd w:id="15"/>
      <w:r>
        <w:t>1. Стандарт оснащения детского онкологического</w:t>
      </w:r>
    </w:p>
    <w:p w:rsidR="003075FE" w:rsidRDefault="003075FE">
      <w:pPr>
        <w:pStyle w:val="ConsPlusNormal"/>
        <w:jc w:val="center"/>
      </w:pPr>
      <w:r>
        <w:t>отделения (за исключением палаты (блока) реанимации</w:t>
      </w:r>
    </w:p>
    <w:p w:rsidR="003075FE" w:rsidRDefault="003075FE">
      <w:pPr>
        <w:pStyle w:val="ConsPlusNormal"/>
        <w:jc w:val="center"/>
      </w:pPr>
      <w:r>
        <w:t>и интенсивной терапии)</w:t>
      </w:r>
    </w:p>
    <w:p w:rsidR="003075FE" w:rsidRDefault="003075FE">
      <w:pPr>
        <w:pStyle w:val="ConsPlusNormal"/>
        <w:jc w:val="center"/>
      </w:pP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    Наименование оборудования (оснащения)         │ Количество,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│    штук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│Функциональная кровать                                │  по числу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   коек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│Функциональная кроватка для детей грудного возраста   │      6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│Кроватка с подогревом или матрасик для обогрева       │      9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│Противопролежневый матрасик                           │По числу коек│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│(п. 4 в ред. </w:t>
      </w:r>
      <w:hyperlink r:id="rId31" w:tooltip="Приказ Минздрава России от 02.09.2013 N 608н &quot;О внесении изменений в Порядок оказания медицинской помощи по профилю &quot;детская онкология&quot;, утвержденный приказом Министерства здравоохранения Российской Федерации от 31 октября 2012 г. N 560н&quot; (Зарегистрировано в Минюсте России 10.10.2013 N 30142){КонсультантПлюс}" w:history="1">
        <w:r>
          <w:rPr>
            <w:rFonts w:ascii="Courier New" w:hAnsi="Courier New" w:cs="Courier New"/>
            <w:color w:val="0000FF"/>
          </w:rPr>
          <w:t>Приказа</w:t>
        </w:r>
      </w:hyperlink>
      <w:r>
        <w:rPr>
          <w:rFonts w:ascii="Courier New" w:hAnsi="Courier New" w:cs="Courier New"/>
        </w:rPr>
        <w:t xml:space="preserve"> Минздрава России от 02.09.2013 N 608н) 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│Пеленальный стол                                      │ 1 на 5 коек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│Прикроватный столик                                   │  по числу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   коек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│Тумба прикроватная                                    │  по числу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   коек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│Прикроватная информационная доска (маркерная)         │  по числу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   коек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│Кресло-каталка                          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│Каталка для перевозки больных           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│Тележка грузовая межкорпусная           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│Каталка для перевозки больных с подъемным механизмом и│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│съемными носилками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│Массажная кушетка                       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│Шкаф для лекарственных средств                        │       по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│Шкаф для хранения медицинских документов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│Шкаф для хранения медицинских инструментов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│Кушетка                                 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│Сейф для хранения сильнодействующих лекарственных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│средств           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│Монитор с определением температуры тела, частоты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│дыхания, пульсоксиметрией, электрокардиографией,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│неинвазивным измерением артериального давления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│Передвижной аппарат для ультразвуковых исследований с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│набором датчиков  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│Вакуумный электроотсос                                │ 1 на 5 коек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│Аппарат искусственной вентиляции легких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│Мешок Амбу     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│Переносной набор для реанимации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│Мобильная реанимационная тележка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│Бестеневая лампа для перевязочной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│Инфузомат - автоматический дозатор лекарственных      │1 на 1 койку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│веществ           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│Перфузор                                              │1 на 3 койки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│Штатив медицинский (инфузионная стойка)               │1 на 1 койку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│Тромбомиксер    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│Передвижные гепафильтры                               │ 1 на палату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│Передвижной рентгеновский аппарат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│Передвижная стойка для вертикальных рентгеновских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│снимков                           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│Бактерицидный облучатель воздуха               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 │Шкаф ламинарный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 │Ингалятор                                             │ 1 на 6 коек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│37. │Набор для отоларингологического обследования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 │Набор для офтальмологического обследования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 │Тонометр для измерения артериального давления, в том  │1 на 1 врача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│числе с манжетой для детей до года                    │       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 │Негатоскоп                                            │      1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 │Кислородная подводка                                  │1 на 1 койку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│42. │Инструментальный стол                                 │      3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│Весы электронные для детей до 1 года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│Весы           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 │Ростометр                                             │      2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 │Стетофонендоскоп                                      │1 на 1 врача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 │Дозаторы для жидкого мыла, средств дезинфекции и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│диспенсоры для бумажных полотенец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│48. │Термометр медицинский                                 │  по числу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   коек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 │Емкость для сбора бытовых и медицинских отходов   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├────┼──────────────────────────────────────────────────────┼─────────────┤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 │Емкость для дезинфекции инструментария и расходных    │     по    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│материалов                                            │ требованию  │</w:t>
      </w:r>
    </w:p>
    <w:p w:rsidR="003075FE" w:rsidRDefault="003075F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└────┴──────────────────────────────────────────────────────┴─────────────┘</w:t>
      </w: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jc w:val="center"/>
        <w:outlineLvl w:val="2"/>
      </w:pPr>
      <w:bookmarkStart w:id="16" w:name="Par529"/>
      <w:bookmarkEnd w:id="16"/>
      <w:r>
        <w:t>2. Стандарт оснащения палаты (блока) реанимации</w:t>
      </w:r>
    </w:p>
    <w:p w:rsidR="003075FE" w:rsidRDefault="003075FE">
      <w:pPr>
        <w:pStyle w:val="ConsPlusNormal"/>
        <w:jc w:val="center"/>
      </w:pPr>
      <w:r>
        <w:t>и интенсивной терапии</w:t>
      </w:r>
    </w:p>
    <w:p w:rsidR="003075FE" w:rsidRDefault="003075FE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897"/>
        <w:gridCol w:w="1694"/>
      </w:tblGrid>
      <w:tr w:rsidR="003075FE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(оснащения)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штук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кроватка для детей грудного возраста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Кроватка с подогревом или матрасик для обогрева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коек        </w:t>
            </w:r>
          </w:p>
        </w:tc>
      </w:tr>
      <w:tr w:rsidR="003075FE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определением температуры тела, частоты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пульсоксиметрией, электрокардиографией,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измерением артериального давления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койку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электроотсос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медицинская тележка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койку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койку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Сепаратор клеток крови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Мешки для сбора и хранения компонентов крови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трепанобиопсии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воздуха, в том числе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медицинский (инфузионная стойка)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койку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койку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диспенсоры для бумажных полотенец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врача  </w:t>
            </w:r>
          </w:p>
        </w:tc>
      </w:tr>
      <w:tr w:rsidR="003075FE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3075FE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расходных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</w:t>
            </w:r>
          </w:p>
          <w:p w:rsidR="003075FE" w:rsidRDefault="0030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требованию  </w:t>
            </w:r>
          </w:p>
        </w:tc>
      </w:tr>
    </w:tbl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ind w:firstLine="540"/>
        <w:jc w:val="both"/>
      </w:pPr>
    </w:p>
    <w:p w:rsidR="003075FE" w:rsidRDefault="003075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75FE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A7" w:rsidRDefault="00E61CA7">
      <w:pPr>
        <w:spacing w:after="0" w:line="240" w:lineRule="auto"/>
      </w:pPr>
      <w:r>
        <w:separator/>
      </w:r>
    </w:p>
  </w:endnote>
  <w:endnote w:type="continuationSeparator" w:id="0">
    <w:p w:rsidR="00E61CA7" w:rsidRDefault="00E6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FE" w:rsidRDefault="003075F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075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1A9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1A9A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075FE" w:rsidRDefault="003075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A7" w:rsidRDefault="00E61CA7">
      <w:pPr>
        <w:spacing w:after="0" w:line="240" w:lineRule="auto"/>
      </w:pPr>
      <w:r>
        <w:separator/>
      </w:r>
    </w:p>
  </w:footnote>
  <w:footnote w:type="continuationSeparator" w:id="0">
    <w:p w:rsidR="00E61CA7" w:rsidRDefault="00E6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075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31.10.2012 N 560н</w:t>
          </w:r>
          <w:r>
            <w:rPr>
              <w:rFonts w:ascii="Tahoma" w:hAnsi="Tahoma" w:cs="Tahoma"/>
              <w:sz w:val="16"/>
              <w:szCs w:val="16"/>
            </w:rPr>
            <w:br/>
            <w:t>(ред. от 02.09.2013)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75FE" w:rsidRDefault="003075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3075FE" w:rsidRDefault="003075F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075FE" w:rsidRDefault="003075F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39"/>
    <w:rsid w:val="003075FE"/>
    <w:rsid w:val="00391A9A"/>
    <w:rsid w:val="00730739"/>
    <w:rsid w:val="00E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FFD97-3D1F-4275-ABE7-5B814661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3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07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0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07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1A5449C6857573801AEC4DD9FE3BB1B414EE4E61B95E70ACAD4EoEV1L" TargetMode="External"/><Relationship Id="rId18" Type="http://schemas.openxmlformats.org/officeDocument/2006/relationships/hyperlink" Target="consultantplus://offline/ref=731A5449C6857573801AED49CAFE3BB1B01BE54C6BE45478F5A14CE61F8ABAFBF92DDAC423D00Fo6V2L" TargetMode="External"/><Relationship Id="rId26" Type="http://schemas.openxmlformats.org/officeDocument/2006/relationships/hyperlink" Target="consultantplus://offline/ref=731A5449C6857573801AED49CAFE3BB1B418E44D6FE60972FDF840E41885E5ECFE64D6C523D00E61o7V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1A5449C6857573801AED49CAFE3BB1B41CE24769EA0972FDF840E41885E5ECFE64D6C523D00E61o7VA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31A5449C6857573801AED49CAFE3BB1B41AE74E6FED0972FDF840E41885E5ECFE64D6C523D00D69o7V2L" TargetMode="External"/><Relationship Id="rId12" Type="http://schemas.openxmlformats.org/officeDocument/2006/relationships/hyperlink" Target="consultantplus://offline/ref=731A5449C6857573801AED49CAFE3BB1B418E44D6FE60972FDF840E41885E5ECFE64D6C523D00E61o7VAL" TargetMode="External"/><Relationship Id="rId17" Type="http://schemas.openxmlformats.org/officeDocument/2006/relationships/hyperlink" Target="consultantplus://offline/ref=731A5449C6857573801AED49CAFE3BB1B41DE7496AE90972FDF840E41885E5ECFE64D6C523D00E63o7VFL" TargetMode="External"/><Relationship Id="rId25" Type="http://schemas.openxmlformats.org/officeDocument/2006/relationships/hyperlink" Target="consultantplus://offline/ref=731A5449C6857573801AED49CAFE3BB1B418E44D6FE60972FDF840E41885E5ECFE64D6C523D00E61o7VEL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1A5449C6857573801AED49CAFE3BB1B41CE24769EA0972FDF840E41885E5ECFE64D6C523D00E61o7VAL" TargetMode="External"/><Relationship Id="rId20" Type="http://schemas.openxmlformats.org/officeDocument/2006/relationships/hyperlink" Target="consultantplus://offline/ref=731A5449C6857573801AED49CAFE3BB1B41FEF486FEB0972FDF840E41885E5ECFE64D6C523D00E60o7V3L" TargetMode="External"/><Relationship Id="rId29" Type="http://schemas.openxmlformats.org/officeDocument/2006/relationships/hyperlink" Target="consultantplus://offline/ref=731A5449C6857573801AED49CAFE3BB1B41BE74E68EF0972FDF840E41885E5ECFE64D6CCo2V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A5449C6857573801AED49CAFE3BB1B418E44D6FE60972FDF840E41885E5ECFE64D6C523D00E60o7VCL" TargetMode="External"/><Relationship Id="rId11" Type="http://schemas.openxmlformats.org/officeDocument/2006/relationships/hyperlink" Target="consultantplus://offline/ref=731A5449C6857573801AEC4DD9FE3BB1B414EE4E61B95E70ACAD4EoEV1L" TargetMode="External"/><Relationship Id="rId24" Type="http://schemas.openxmlformats.org/officeDocument/2006/relationships/hyperlink" Target="consultantplus://offline/ref=731A5449C6857573801AED49CAFE3BB1B41BE64662EB0972FDF840E418o8V5L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1A5449C6857573801AED49CAFE3BB1B41FE04C6EEF0972FDF840E418o8V5L" TargetMode="External"/><Relationship Id="rId23" Type="http://schemas.openxmlformats.org/officeDocument/2006/relationships/hyperlink" Target="consultantplus://offline/ref=731A5449C6857573801AED49CAFE3BB1B419E64C68EF0972FDF840E41885E5ECFE64D6C523oDV5L" TargetMode="External"/><Relationship Id="rId28" Type="http://schemas.openxmlformats.org/officeDocument/2006/relationships/hyperlink" Target="consultantplus://offline/ref=731A5449C6857573801AED49CAFE3BB1B41FEF486FEB0972FDF840E41885E5ECFE64D6C523D00E60o7V3L" TargetMode="External"/><Relationship Id="rId10" Type="http://schemas.openxmlformats.org/officeDocument/2006/relationships/hyperlink" Target="consultantplus://offline/ref=731A5449C6857573801AED49CAFE3BB1B418E44D6FE60972FDF840E41885E5ECFE64D6C523D00E60o7VCL" TargetMode="External"/><Relationship Id="rId19" Type="http://schemas.openxmlformats.org/officeDocument/2006/relationships/hyperlink" Target="consultantplus://offline/ref=731A5449C6857573801AED49CAFE3BB1B41FE2466EE70972FDF840E41885E5ECFE64D6C523D00E61o7VAL" TargetMode="External"/><Relationship Id="rId31" Type="http://schemas.openxmlformats.org/officeDocument/2006/relationships/hyperlink" Target="consultantplus://offline/ref=731A5449C6857573801AED49CAFE3BB1B418E44D6FE60972FDF840E41885E5ECFE64D6C523D00E61o7V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1A5449C6857573801AED49CAFE3BB1B41DE54A6DEB0972FDF840E418o8V5L" TargetMode="External"/><Relationship Id="rId14" Type="http://schemas.openxmlformats.org/officeDocument/2006/relationships/hyperlink" Target="consultantplus://offline/ref=731A5449C6857573801AED49CAFE3BB1B418E44D6FE60972FDF840E41885E5ECFE64D6C523D00E61o7V8L" TargetMode="External"/><Relationship Id="rId22" Type="http://schemas.openxmlformats.org/officeDocument/2006/relationships/hyperlink" Target="consultantplus://offline/ref=731A5449C6857573801AED49CAFE3BB1B41AE74C6AE80972FDF840E41885E5ECFE64D6C523D00D61o7VFL" TargetMode="External"/><Relationship Id="rId27" Type="http://schemas.openxmlformats.org/officeDocument/2006/relationships/hyperlink" Target="consultantplus://offline/ref=731A5449C6857573801AED49CAFE3BB1B41FEF486FEB0972FDF840E41885E5ECFE64D6C523D00E60o7V3L" TargetMode="External"/><Relationship Id="rId30" Type="http://schemas.openxmlformats.org/officeDocument/2006/relationships/hyperlink" Target="consultantplus://offline/ref=731A5449C6857573801AED49CAFE3BB1B418E44D6FE60972FDF840E41885E5ECFE64D6C523D00E61o7VD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31A5449C6857573801AED49CAFE3BB1B41DE54969E90972FDF840E418o8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8511</Words>
  <Characters>48513</Characters>
  <Application>Microsoft Office Word</Application>
  <DocSecurity>2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31.10.2012 N 560н(ред. от 02.09.2013)"Об утверждении Порядка оказания медицинской помощи по профилю "детская онкология"(Зарегистрировано в Минюсте России 22.03.2013 N 27833)</vt:lpstr>
    </vt:vector>
  </TitlesOfParts>
  <Company/>
  <LinksUpToDate>false</LinksUpToDate>
  <CharactersWithSpaces>56911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31.10.2012 N 560н(ред. от 02.09.2013)"Об утверждении Порядка оказания медицинской помощи по профилю "детская онкология"(Зарегистрировано в Минюсте России 22.03.2013 N 27833)</dc:title>
  <dc:subject/>
  <dc:creator>ConsultantPlus</dc:creator>
  <cp:keywords/>
  <dc:description/>
  <cp:lastModifiedBy>GP9</cp:lastModifiedBy>
  <cp:revision>2</cp:revision>
  <dcterms:created xsi:type="dcterms:W3CDTF">2024-02-14T08:32:00Z</dcterms:created>
  <dcterms:modified xsi:type="dcterms:W3CDTF">2024-02-14T08:32:00Z</dcterms:modified>
</cp:coreProperties>
</file>